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CD4A" w14:textId="06EAC168" w:rsidR="009032C3" w:rsidRPr="007C3ED7" w:rsidRDefault="009032C3" w:rsidP="009032C3">
      <w:pPr>
        <w:jc w:val="center"/>
        <w:rPr>
          <w:rFonts w:ascii="Poppins" w:hAnsi="Poppins" w:cs="Poppins"/>
          <w:b/>
          <w:bCs/>
          <w:sz w:val="28"/>
          <w:szCs w:val="28"/>
          <w:u w:val="single"/>
        </w:rPr>
      </w:pPr>
      <w:r w:rsidRPr="007C3ED7">
        <w:rPr>
          <w:rFonts w:ascii="Poppins" w:hAnsi="Poppins" w:cs="Poppins"/>
          <w:b/>
          <w:bCs/>
          <w:sz w:val="28"/>
          <w:szCs w:val="28"/>
          <w:u w:val="single"/>
        </w:rPr>
        <w:t>Storm Damage Repair Permits</w:t>
      </w:r>
    </w:p>
    <w:p w14:paraId="729D2EBD" w14:textId="42397163" w:rsidR="009C5B17" w:rsidRDefault="00565FDD" w:rsidP="00565FDD">
      <w:pPr>
        <w:rPr>
          <w:rFonts w:ascii="Poppins" w:hAnsi="Poppins" w:cs="Poppins"/>
          <w:b/>
          <w:bCs/>
          <w:noProof/>
        </w:rPr>
      </w:pPr>
      <w:r>
        <w:rPr>
          <w:rFonts w:ascii="Poppins" w:hAnsi="Poppins" w:cs="Poppins"/>
        </w:rPr>
        <w:t xml:space="preserve">The following storm damage repair permits can be applied for at the CDI – Planning Division Permit Center. </w:t>
      </w:r>
      <w:r w:rsidR="00634DA4">
        <w:rPr>
          <w:rFonts w:ascii="Poppins" w:hAnsi="Poppins" w:cs="Poppins"/>
        </w:rPr>
        <w:t>This</w:t>
      </w:r>
      <w:r>
        <w:rPr>
          <w:rFonts w:ascii="Poppins" w:hAnsi="Poppins" w:cs="Poppins"/>
        </w:rPr>
        <w:t xml:space="preserve"> information on the submittal and process for each type of permit </w:t>
      </w:r>
      <w:r w:rsidR="00634DA4">
        <w:rPr>
          <w:rFonts w:ascii="Poppins" w:hAnsi="Poppins" w:cs="Poppins"/>
        </w:rPr>
        <w:t>(including live links</w:t>
      </w:r>
      <w:r w:rsidR="006D3B21">
        <w:rPr>
          <w:rFonts w:ascii="Poppins" w:hAnsi="Poppins" w:cs="Poppins"/>
        </w:rPr>
        <w:t xml:space="preserve"> for referenced material) </w:t>
      </w:r>
      <w:r>
        <w:rPr>
          <w:rFonts w:ascii="Poppins" w:hAnsi="Poppins" w:cs="Poppins"/>
        </w:rPr>
        <w:t xml:space="preserve">can be found on our website: </w:t>
      </w:r>
      <w:hyperlink r:id="rId7" w:history="1">
        <w:r w:rsidRPr="00F204B5">
          <w:rPr>
            <w:rStyle w:val="Hyperlink"/>
            <w:rFonts w:ascii="Poppins" w:hAnsi="Poppins" w:cs="Poppins"/>
          </w:rPr>
          <w:t>www.sccoplanning.com</w:t>
        </w:r>
      </w:hyperlink>
      <w:r>
        <w:rPr>
          <w:rFonts w:ascii="Poppins" w:hAnsi="Poppins" w:cs="Poppins"/>
        </w:rPr>
        <w:t xml:space="preserve"> by following the link on our homepage for </w:t>
      </w:r>
      <w:hyperlink r:id="rId8" w:anchor="projects" w:history="1">
        <w:r w:rsidRPr="007340BE">
          <w:rPr>
            <w:rStyle w:val="Hyperlink"/>
            <w:rFonts w:ascii="Poppins" w:hAnsi="Poppins" w:cs="Poppins"/>
          </w:rPr>
          <w:t>Storm Recovery Permitting Information</w:t>
        </w:r>
      </w:hyperlink>
      <w:r>
        <w:rPr>
          <w:rFonts w:ascii="Poppins" w:hAnsi="Poppins" w:cs="Poppins"/>
        </w:rPr>
        <w:t xml:space="preserve"> or using the following QR Code:</w:t>
      </w:r>
      <w:r w:rsidR="006B0639" w:rsidRPr="006B0639">
        <w:rPr>
          <w:rFonts w:ascii="Poppins" w:hAnsi="Poppins" w:cs="Poppins"/>
          <w:b/>
          <w:bCs/>
          <w:noProof/>
        </w:rPr>
        <w:t xml:space="preserve"> </w:t>
      </w:r>
    </w:p>
    <w:p w14:paraId="7F35CC27" w14:textId="1448EE9B" w:rsidR="00565FDD" w:rsidRDefault="009C5B17" w:rsidP="009C5B17">
      <w:pPr>
        <w:jc w:val="center"/>
        <w:rPr>
          <w:rFonts w:ascii="Poppins" w:hAnsi="Poppins" w:cs="Poppins"/>
        </w:rPr>
      </w:pPr>
      <w:r>
        <w:rPr>
          <w:rFonts w:ascii="Poppins" w:hAnsi="Poppins" w:cs="Poppins"/>
          <w:noProof/>
        </w:rPr>
        <w:drawing>
          <wp:inline distT="0" distB="0" distL="0" distR="0" wp14:anchorId="0C968A76" wp14:editId="5051C3BB">
            <wp:extent cx="962025" cy="962025"/>
            <wp:effectExtent l="0" t="0" r="9525" b="9525"/>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62225" cy="962225"/>
                    </a:xfrm>
                    <a:prstGeom prst="rect">
                      <a:avLst/>
                    </a:prstGeom>
                  </pic:spPr>
                </pic:pic>
              </a:graphicData>
            </a:graphic>
          </wp:inline>
        </w:drawing>
      </w:r>
    </w:p>
    <w:p w14:paraId="4CF66967" w14:textId="655E0328" w:rsidR="009C5B17" w:rsidRDefault="006D3B21" w:rsidP="009C5B17">
      <w:pPr>
        <w:jc w:val="center"/>
        <w:rPr>
          <w:rFonts w:ascii="Poppins" w:hAnsi="Poppins" w:cs="Poppins"/>
        </w:rPr>
      </w:pPr>
      <w:r>
        <w:rPr>
          <w:rFonts w:ascii="Poppins" w:hAnsi="Poppins" w:cs="Poppins"/>
        </w:rPr>
        <w:t xml:space="preserve">If you have questions or would like to </w:t>
      </w:r>
      <w:r w:rsidR="001E0E05">
        <w:rPr>
          <w:rFonts w:ascii="Poppins" w:hAnsi="Poppins" w:cs="Poppins"/>
        </w:rPr>
        <w:t xml:space="preserve">speak with one of our Planners or Building Counter Technicians about your specific circumstances, please </w:t>
      </w:r>
      <w:r w:rsidR="00FC0FA0">
        <w:rPr>
          <w:rFonts w:ascii="Poppins" w:hAnsi="Poppins" w:cs="Poppins"/>
        </w:rPr>
        <w:t xml:space="preserve">self-schedule an appointment by clicking on the </w:t>
      </w:r>
      <w:r w:rsidR="00A06942">
        <w:rPr>
          <w:rFonts w:ascii="Poppins" w:hAnsi="Poppins" w:cs="Poppins"/>
        </w:rPr>
        <w:t>“</w:t>
      </w:r>
      <w:hyperlink r:id="rId10" w:history="1">
        <w:r w:rsidR="00A06942" w:rsidRPr="00623201">
          <w:rPr>
            <w:rStyle w:val="Hyperlink"/>
            <w:rFonts w:ascii="Poppins" w:hAnsi="Poppins" w:cs="Poppins"/>
          </w:rPr>
          <w:t xml:space="preserve">Schedule an </w:t>
        </w:r>
        <w:r w:rsidR="00A06942" w:rsidRPr="00623201">
          <w:rPr>
            <w:rStyle w:val="Hyperlink"/>
            <w:rFonts w:ascii="Poppins" w:hAnsi="Poppins" w:cs="Poppins"/>
          </w:rPr>
          <w:t>A</w:t>
        </w:r>
        <w:r w:rsidR="00A06942" w:rsidRPr="00623201">
          <w:rPr>
            <w:rStyle w:val="Hyperlink"/>
            <w:rFonts w:ascii="Poppins" w:hAnsi="Poppins" w:cs="Poppins"/>
          </w:rPr>
          <w:t>ppointment</w:t>
        </w:r>
      </w:hyperlink>
      <w:r w:rsidR="00A06942">
        <w:rPr>
          <w:rFonts w:ascii="Poppins" w:hAnsi="Poppins" w:cs="Poppins"/>
        </w:rPr>
        <w:t xml:space="preserve">” button on our homepage, or </w:t>
      </w:r>
      <w:r w:rsidR="00961291">
        <w:rPr>
          <w:rFonts w:ascii="Poppins" w:hAnsi="Poppins" w:cs="Poppins"/>
        </w:rPr>
        <w:t>send us an email</w:t>
      </w:r>
      <w:r w:rsidR="00231BEB">
        <w:rPr>
          <w:rFonts w:ascii="Poppins" w:hAnsi="Poppins" w:cs="Poppins"/>
        </w:rPr>
        <w:t xml:space="preserve"> using the contacts at the end of this brochure.</w:t>
      </w:r>
    </w:p>
    <w:p w14:paraId="62AC0014" w14:textId="77777777" w:rsidR="00334AD1" w:rsidRDefault="00334AD1" w:rsidP="009C5B17">
      <w:pPr>
        <w:jc w:val="center"/>
        <w:rPr>
          <w:rFonts w:ascii="Poppins" w:hAnsi="Poppins" w:cs="Poppins"/>
        </w:rPr>
      </w:pPr>
    </w:p>
    <w:p w14:paraId="5BE3CEFF" w14:textId="47B17424" w:rsidR="0072661B" w:rsidRPr="000E4F75" w:rsidRDefault="0072661B">
      <w:pPr>
        <w:rPr>
          <w:rFonts w:ascii="Poppins" w:hAnsi="Poppins" w:cs="Poppins"/>
          <w:b/>
          <w:bCs/>
          <w:u w:val="single"/>
        </w:rPr>
      </w:pPr>
      <w:r w:rsidRPr="000E4F75">
        <w:rPr>
          <w:rFonts w:ascii="Poppins" w:hAnsi="Poppins" w:cs="Poppins"/>
          <w:b/>
          <w:bCs/>
          <w:u w:val="single"/>
        </w:rPr>
        <w:t>Building Permits</w:t>
      </w:r>
    </w:p>
    <w:p w14:paraId="474203D9" w14:textId="6C2939D7" w:rsidR="006E6A11" w:rsidRPr="000E4F75" w:rsidRDefault="006E6A11" w:rsidP="008120C0">
      <w:pPr>
        <w:rPr>
          <w:rFonts w:ascii="Poppins" w:hAnsi="Poppins" w:cs="Poppins"/>
        </w:rPr>
      </w:pPr>
      <w:r w:rsidRPr="000E4F75">
        <w:rPr>
          <w:rFonts w:ascii="Poppins" w:hAnsi="Poppins" w:cs="Poppins"/>
        </w:rPr>
        <w:t>What Requires a Building Permit</w:t>
      </w:r>
    </w:p>
    <w:p w14:paraId="6E945A2F" w14:textId="0AE66745" w:rsidR="0072661B" w:rsidRDefault="008120C0" w:rsidP="008120C0">
      <w:pPr>
        <w:rPr>
          <w:rFonts w:ascii="Poppins" w:hAnsi="Poppins" w:cs="Poppins"/>
        </w:rPr>
      </w:pPr>
      <w:r w:rsidRPr="000E4F75">
        <w:rPr>
          <w:rFonts w:ascii="Poppins" w:hAnsi="Poppins" w:cs="Poppins"/>
        </w:rPr>
        <w:t xml:space="preserve">According to the California Building Standards Code, most construction, improvements, repairs and alterations to a building or structure, including </w:t>
      </w:r>
      <w:r w:rsidR="006E6A11" w:rsidRPr="000E4F75">
        <w:rPr>
          <w:rFonts w:ascii="Poppins" w:hAnsi="Poppins" w:cs="Poppins"/>
        </w:rPr>
        <w:t xml:space="preserve">electrical, </w:t>
      </w:r>
      <w:r w:rsidR="00C469F0" w:rsidRPr="000E4F75">
        <w:rPr>
          <w:rFonts w:ascii="Poppins" w:hAnsi="Poppins" w:cs="Poppins"/>
        </w:rPr>
        <w:t>plumbing,</w:t>
      </w:r>
      <w:r w:rsidR="006E6A11" w:rsidRPr="000E4F75">
        <w:rPr>
          <w:rFonts w:ascii="Poppins" w:hAnsi="Poppins" w:cs="Poppins"/>
        </w:rPr>
        <w:t xml:space="preserve"> and mechanical work,</w:t>
      </w:r>
      <w:r w:rsidRPr="000E4F75">
        <w:rPr>
          <w:rFonts w:ascii="Poppins" w:hAnsi="Poppins" w:cs="Poppins"/>
        </w:rPr>
        <w:t xml:space="preserve"> require a building permit from the local jurisdiction. </w:t>
      </w:r>
      <w:r w:rsidR="006E6A11" w:rsidRPr="000E4F75">
        <w:rPr>
          <w:rFonts w:ascii="Poppins" w:hAnsi="Poppins" w:cs="Poppins"/>
        </w:rPr>
        <w:t xml:space="preserve">A list of work that </w:t>
      </w:r>
      <w:r w:rsidR="006E6A11" w:rsidRPr="000E4F75">
        <w:rPr>
          <w:rFonts w:ascii="Poppins" w:hAnsi="Poppins" w:cs="Poppins"/>
          <w:b/>
          <w:bCs/>
        </w:rPr>
        <w:t>does not</w:t>
      </w:r>
      <w:r w:rsidR="006E6A11" w:rsidRPr="000E4F75">
        <w:rPr>
          <w:rFonts w:ascii="Poppins" w:hAnsi="Poppins" w:cs="Poppins"/>
        </w:rPr>
        <w:t xml:space="preserve"> require a building permit may be found </w:t>
      </w:r>
      <w:hyperlink r:id="rId11" w:history="1">
        <w:r w:rsidR="006E6A11" w:rsidRPr="000E4F75">
          <w:rPr>
            <w:rStyle w:val="Hyperlink"/>
            <w:rFonts w:ascii="Poppins" w:hAnsi="Poppins" w:cs="Poppins"/>
          </w:rPr>
          <w:t>here</w:t>
        </w:r>
      </w:hyperlink>
      <w:r w:rsidR="006E6A11" w:rsidRPr="000E4F75">
        <w:rPr>
          <w:rFonts w:ascii="Poppins" w:hAnsi="Poppins" w:cs="Poppins"/>
        </w:rPr>
        <w:t>.</w:t>
      </w:r>
    </w:p>
    <w:p w14:paraId="44148846" w14:textId="2A267CCD" w:rsidR="006B4DE8" w:rsidRDefault="006B4DE8" w:rsidP="008120C0">
      <w:pPr>
        <w:rPr>
          <w:rFonts w:ascii="Poppins" w:hAnsi="Poppins" w:cs="Poppins"/>
        </w:rPr>
      </w:pPr>
      <w:r>
        <w:rPr>
          <w:rFonts w:ascii="Poppins" w:hAnsi="Poppins" w:cs="Poppins"/>
        </w:rPr>
        <w:t xml:space="preserve">Examples of </w:t>
      </w:r>
      <w:r w:rsidR="002A04F3">
        <w:rPr>
          <w:rFonts w:ascii="Poppins" w:hAnsi="Poppins" w:cs="Poppins"/>
        </w:rPr>
        <w:t xml:space="preserve">typical </w:t>
      </w:r>
      <w:r>
        <w:rPr>
          <w:rFonts w:ascii="Poppins" w:hAnsi="Poppins" w:cs="Poppins"/>
        </w:rPr>
        <w:t xml:space="preserve">storm damage repairs that require a </w:t>
      </w:r>
      <w:r w:rsidR="004B0471">
        <w:rPr>
          <w:rFonts w:ascii="Poppins" w:hAnsi="Poppins" w:cs="Poppins"/>
        </w:rPr>
        <w:t>building permit:</w:t>
      </w:r>
    </w:p>
    <w:p w14:paraId="116C45BF" w14:textId="5C56384F" w:rsidR="004B0471" w:rsidRDefault="004B0471" w:rsidP="004B0471">
      <w:pPr>
        <w:pStyle w:val="ListParagraph"/>
        <w:numPr>
          <w:ilvl w:val="0"/>
          <w:numId w:val="3"/>
        </w:numPr>
        <w:rPr>
          <w:rFonts w:ascii="Poppins" w:hAnsi="Poppins" w:cs="Poppins"/>
        </w:rPr>
      </w:pPr>
      <w:r>
        <w:rPr>
          <w:rFonts w:ascii="Poppins" w:hAnsi="Poppins" w:cs="Poppins"/>
        </w:rPr>
        <w:t xml:space="preserve">Replacement of sheetrock, insulation, </w:t>
      </w:r>
      <w:proofErr w:type="gramStart"/>
      <w:r w:rsidR="00DF786A">
        <w:rPr>
          <w:rFonts w:ascii="Poppins" w:hAnsi="Poppins" w:cs="Poppins"/>
        </w:rPr>
        <w:t>subfloor;</w:t>
      </w:r>
      <w:proofErr w:type="gramEnd"/>
    </w:p>
    <w:p w14:paraId="5804F795" w14:textId="032587D7" w:rsidR="00DF786A" w:rsidRDefault="00DF786A" w:rsidP="004B0471">
      <w:pPr>
        <w:pStyle w:val="ListParagraph"/>
        <w:numPr>
          <w:ilvl w:val="0"/>
          <w:numId w:val="3"/>
        </w:numPr>
        <w:rPr>
          <w:rFonts w:ascii="Poppins" w:hAnsi="Poppins" w:cs="Poppins"/>
        </w:rPr>
      </w:pPr>
      <w:r>
        <w:rPr>
          <w:rFonts w:ascii="Poppins" w:hAnsi="Poppins" w:cs="Poppins"/>
        </w:rPr>
        <w:t xml:space="preserve">In-kind repairs that </w:t>
      </w:r>
      <w:r w:rsidR="004F7E9F">
        <w:rPr>
          <w:rFonts w:ascii="Poppins" w:hAnsi="Poppins" w:cs="Poppins"/>
        </w:rPr>
        <w:t>do not include structural repairs</w:t>
      </w:r>
      <w:r w:rsidR="002A04F3">
        <w:rPr>
          <w:rFonts w:ascii="Poppins" w:hAnsi="Poppins" w:cs="Poppins"/>
        </w:rPr>
        <w:t>;</w:t>
      </w:r>
    </w:p>
    <w:p w14:paraId="269DD04C" w14:textId="65BD3B9A" w:rsidR="00DF786A" w:rsidRDefault="00DE2D32" w:rsidP="004B0471">
      <w:pPr>
        <w:pStyle w:val="ListParagraph"/>
        <w:numPr>
          <w:ilvl w:val="0"/>
          <w:numId w:val="3"/>
        </w:numPr>
        <w:rPr>
          <w:rFonts w:ascii="Poppins" w:hAnsi="Poppins" w:cs="Poppins"/>
        </w:rPr>
      </w:pPr>
      <w:r>
        <w:rPr>
          <w:rFonts w:ascii="Poppins" w:hAnsi="Poppins" w:cs="Poppins"/>
        </w:rPr>
        <w:t>Electrical wiring repair, replacement of electrical panels;</w:t>
      </w:r>
    </w:p>
    <w:p w14:paraId="27A47344" w14:textId="4F2DF630" w:rsidR="00546F6D" w:rsidRDefault="008124B3" w:rsidP="004B0471">
      <w:pPr>
        <w:pStyle w:val="ListParagraph"/>
        <w:numPr>
          <w:ilvl w:val="0"/>
          <w:numId w:val="3"/>
        </w:numPr>
        <w:rPr>
          <w:rFonts w:ascii="Poppins" w:hAnsi="Poppins" w:cs="Poppins"/>
        </w:rPr>
      </w:pPr>
      <w:r>
        <w:rPr>
          <w:rFonts w:ascii="Poppins" w:hAnsi="Poppins" w:cs="Poppins"/>
        </w:rPr>
        <w:t xml:space="preserve">HVAC, water heater </w:t>
      </w:r>
      <w:proofErr w:type="gramStart"/>
      <w:r>
        <w:rPr>
          <w:rFonts w:ascii="Poppins" w:hAnsi="Poppins" w:cs="Poppins"/>
        </w:rPr>
        <w:t>replacements</w:t>
      </w:r>
      <w:r w:rsidR="000F2388">
        <w:rPr>
          <w:rFonts w:ascii="Poppins" w:hAnsi="Poppins" w:cs="Poppins"/>
        </w:rPr>
        <w:t>;</w:t>
      </w:r>
      <w:proofErr w:type="gramEnd"/>
    </w:p>
    <w:p w14:paraId="23548B0D" w14:textId="77777777" w:rsidR="006264C5" w:rsidRDefault="000F2388" w:rsidP="004B0471">
      <w:pPr>
        <w:pStyle w:val="ListParagraph"/>
        <w:numPr>
          <w:ilvl w:val="0"/>
          <w:numId w:val="3"/>
        </w:numPr>
        <w:rPr>
          <w:rFonts w:ascii="Poppins" w:hAnsi="Poppins" w:cs="Poppins"/>
        </w:rPr>
        <w:sectPr w:rsidR="006264C5" w:rsidSect="00765E1F">
          <w:headerReference w:type="first" r:id="rId12"/>
          <w:pgSz w:w="12240" w:h="15840"/>
          <w:pgMar w:top="3330" w:right="1440" w:bottom="1170" w:left="1440" w:header="720" w:footer="720" w:gutter="0"/>
          <w:cols w:space="720"/>
          <w:titlePg/>
          <w:docGrid w:linePitch="360"/>
        </w:sectPr>
      </w:pPr>
      <w:r>
        <w:rPr>
          <w:rFonts w:ascii="Poppins" w:hAnsi="Poppins" w:cs="Poppins"/>
        </w:rPr>
        <w:t>Structural Repairs.</w:t>
      </w:r>
    </w:p>
    <w:p w14:paraId="21A4248A" w14:textId="37F71A3F" w:rsidR="006E6A11" w:rsidRPr="000E4F75" w:rsidRDefault="006E6A11" w:rsidP="008120C0">
      <w:pPr>
        <w:rPr>
          <w:rFonts w:ascii="Poppins" w:hAnsi="Poppins" w:cs="Poppins"/>
        </w:rPr>
      </w:pPr>
      <w:r w:rsidRPr="000E4F75">
        <w:rPr>
          <w:rFonts w:ascii="Poppins" w:hAnsi="Poppins" w:cs="Poppins"/>
        </w:rPr>
        <w:lastRenderedPageBreak/>
        <w:t>How to Apply</w:t>
      </w:r>
    </w:p>
    <w:p w14:paraId="3E925CA3" w14:textId="728FCCEE" w:rsidR="008120C0" w:rsidRPr="000E4F75" w:rsidRDefault="006E6A11" w:rsidP="006E6A11">
      <w:pPr>
        <w:rPr>
          <w:rFonts w:ascii="Poppins" w:hAnsi="Poppins" w:cs="Poppins"/>
        </w:rPr>
      </w:pPr>
      <w:r w:rsidRPr="000E4F75">
        <w:rPr>
          <w:rFonts w:ascii="Poppins" w:hAnsi="Poppins" w:cs="Poppins"/>
        </w:rPr>
        <w:t xml:space="preserve">Depending on the scope of work, </w:t>
      </w:r>
      <w:r w:rsidR="0028799D">
        <w:rPr>
          <w:rFonts w:ascii="Poppins" w:hAnsi="Poppins" w:cs="Poppins"/>
        </w:rPr>
        <w:t>many</w:t>
      </w:r>
      <w:r w:rsidRPr="000E4F75">
        <w:rPr>
          <w:rFonts w:ascii="Poppins" w:hAnsi="Poppins" w:cs="Poppins"/>
        </w:rPr>
        <w:t xml:space="preserve"> building permit applications can be processed </w:t>
      </w:r>
      <w:r w:rsidR="00E734CE">
        <w:rPr>
          <w:rFonts w:ascii="Poppins" w:hAnsi="Poppins" w:cs="Poppins"/>
        </w:rPr>
        <w:t>quickly</w:t>
      </w:r>
      <w:r w:rsidR="003241BC">
        <w:rPr>
          <w:rFonts w:ascii="Poppins" w:hAnsi="Poppins" w:cs="Poppins"/>
        </w:rPr>
        <w:t xml:space="preserve"> and easily</w:t>
      </w:r>
      <w:r w:rsidR="00E734CE">
        <w:rPr>
          <w:rFonts w:ascii="Poppins" w:hAnsi="Poppins" w:cs="Poppins"/>
        </w:rPr>
        <w:t xml:space="preserve"> as an </w:t>
      </w:r>
      <w:r w:rsidRPr="000E4F75">
        <w:rPr>
          <w:rFonts w:ascii="Poppins" w:hAnsi="Poppins" w:cs="Poppins"/>
        </w:rPr>
        <w:t>“over the counter”</w:t>
      </w:r>
      <w:r w:rsidR="00E734CE">
        <w:rPr>
          <w:rFonts w:ascii="Poppins" w:hAnsi="Poppins" w:cs="Poppins"/>
        </w:rPr>
        <w:t xml:space="preserve"> permit, issued</w:t>
      </w:r>
      <w:r w:rsidRPr="000E4F75">
        <w:rPr>
          <w:rFonts w:ascii="Poppins" w:hAnsi="Poppins" w:cs="Poppins"/>
        </w:rPr>
        <w:t xml:space="preserve"> on the same day they are applied for, while other more complex projects need to be formally submitted and routed to other agencies for review.</w:t>
      </w:r>
      <w:r w:rsidR="00E1351B">
        <w:rPr>
          <w:rFonts w:ascii="Poppins" w:hAnsi="Poppins" w:cs="Poppins"/>
        </w:rPr>
        <w:t xml:space="preserve"> </w:t>
      </w:r>
      <w:r w:rsidR="00435582">
        <w:rPr>
          <w:rFonts w:ascii="Poppins" w:hAnsi="Poppins" w:cs="Poppins"/>
        </w:rPr>
        <w:t xml:space="preserve">For reference, </w:t>
      </w:r>
      <w:r w:rsidR="00004C09">
        <w:rPr>
          <w:rFonts w:ascii="Poppins" w:hAnsi="Poppins" w:cs="Poppins"/>
        </w:rPr>
        <w:t xml:space="preserve">all the permits listed above </w:t>
      </w:r>
      <w:r w:rsidR="00E93D85">
        <w:rPr>
          <w:rFonts w:ascii="Poppins" w:hAnsi="Poppins" w:cs="Poppins"/>
        </w:rPr>
        <w:t xml:space="preserve">(except structural repairs) </w:t>
      </w:r>
      <w:r w:rsidR="00004C09">
        <w:rPr>
          <w:rFonts w:ascii="Poppins" w:hAnsi="Poppins" w:cs="Poppins"/>
        </w:rPr>
        <w:t>are</w:t>
      </w:r>
      <w:r w:rsidR="003241BC">
        <w:rPr>
          <w:rFonts w:ascii="Poppins" w:hAnsi="Poppins" w:cs="Poppins"/>
        </w:rPr>
        <w:t xml:space="preserve"> eligible for</w:t>
      </w:r>
      <w:r w:rsidR="00004C09">
        <w:rPr>
          <w:rFonts w:ascii="Poppins" w:hAnsi="Poppins" w:cs="Poppins"/>
        </w:rPr>
        <w:t xml:space="preserve"> </w:t>
      </w:r>
      <w:r w:rsidR="00E93D85">
        <w:rPr>
          <w:rFonts w:ascii="Poppins" w:hAnsi="Poppins" w:cs="Poppins"/>
        </w:rPr>
        <w:t>over-the-counter</w:t>
      </w:r>
      <w:r w:rsidR="003241BC">
        <w:rPr>
          <w:rFonts w:ascii="Poppins" w:hAnsi="Poppins" w:cs="Poppins"/>
        </w:rPr>
        <w:t xml:space="preserve"> processing</w:t>
      </w:r>
      <w:r w:rsidR="00E93D85">
        <w:rPr>
          <w:rFonts w:ascii="Poppins" w:hAnsi="Poppins" w:cs="Poppins"/>
        </w:rPr>
        <w:t>. A</w:t>
      </w:r>
      <w:r w:rsidRPr="000E4F75">
        <w:rPr>
          <w:rFonts w:ascii="Poppins" w:hAnsi="Poppins" w:cs="Poppins"/>
        </w:rPr>
        <w:t xml:space="preserve">n overview of the Building Permit process can be found online </w:t>
      </w:r>
      <w:hyperlink r:id="rId13" w:history="1">
        <w:r w:rsidRPr="000E4F75">
          <w:rPr>
            <w:rStyle w:val="Hyperlink"/>
            <w:rFonts w:ascii="Poppins" w:hAnsi="Poppins" w:cs="Poppins"/>
          </w:rPr>
          <w:t>here</w:t>
        </w:r>
      </w:hyperlink>
      <w:r w:rsidRPr="000E4F75">
        <w:rPr>
          <w:rFonts w:ascii="Poppins" w:hAnsi="Poppins" w:cs="Poppins"/>
        </w:rPr>
        <w:t xml:space="preserve">, and </w:t>
      </w:r>
      <w:r w:rsidR="00C469F0" w:rsidRPr="000E4F75">
        <w:rPr>
          <w:rFonts w:ascii="Poppins" w:hAnsi="Poppins" w:cs="Poppins"/>
        </w:rPr>
        <w:t>more detailed</w:t>
      </w:r>
      <w:r w:rsidRPr="000E4F75">
        <w:rPr>
          <w:rFonts w:ascii="Poppins" w:hAnsi="Poppins" w:cs="Poppins"/>
        </w:rPr>
        <w:t xml:space="preserve"> direction and required forms may be found </w:t>
      </w:r>
      <w:hyperlink r:id="rId14" w:history="1">
        <w:r w:rsidRPr="000E4F75">
          <w:rPr>
            <w:rStyle w:val="Hyperlink"/>
            <w:rFonts w:ascii="Poppins" w:hAnsi="Poppins" w:cs="Poppins"/>
          </w:rPr>
          <w:t>here</w:t>
        </w:r>
      </w:hyperlink>
      <w:r w:rsidRPr="000E4F75">
        <w:rPr>
          <w:rFonts w:ascii="Poppins" w:hAnsi="Poppins" w:cs="Poppins"/>
        </w:rPr>
        <w:t>.</w:t>
      </w:r>
    </w:p>
    <w:p w14:paraId="43BC0191" w14:textId="31A97DBF" w:rsidR="00C469F0" w:rsidRPr="000E4F75" w:rsidRDefault="00C469F0" w:rsidP="006E6A11">
      <w:pPr>
        <w:rPr>
          <w:rFonts w:ascii="Poppins" w:hAnsi="Poppins" w:cs="Poppins"/>
        </w:rPr>
      </w:pPr>
      <w:r w:rsidRPr="000E4F75">
        <w:rPr>
          <w:rFonts w:ascii="Poppins" w:hAnsi="Poppins" w:cs="Poppins"/>
        </w:rPr>
        <w:t>Special Requirements for Landslides and Flood Zones</w:t>
      </w:r>
    </w:p>
    <w:p w14:paraId="1C386038" w14:textId="1F86CECE" w:rsidR="00C469F0" w:rsidRPr="000E4F75" w:rsidRDefault="00C469F0" w:rsidP="00D05086">
      <w:pPr>
        <w:pStyle w:val="ListParagraph"/>
        <w:numPr>
          <w:ilvl w:val="0"/>
          <w:numId w:val="2"/>
        </w:numPr>
        <w:rPr>
          <w:rFonts w:ascii="Poppins" w:hAnsi="Poppins" w:cs="Poppins"/>
        </w:rPr>
      </w:pPr>
      <w:r w:rsidRPr="000E4F75">
        <w:rPr>
          <w:rFonts w:ascii="Poppins" w:hAnsi="Poppins" w:cs="Poppins"/>
        </w:rPr>
        <w:t xml:space="preserve">Structure Affected by </w:t>
      </w:r>
      <w:r w:rsidR="00D05086" w:rsidRPr="000E4F75">
        <w:rPr>
          <w:rFonts w:ascii="Poppins" w:hAnsi="Poppins" w:cs="Poppins"/>
        </w:rPr>
        <w:t>Landslide</w:t>
      </w:r>
    </w:p>
    <w:p w14:paraId="11B88563" w14:textId="6EE1E48E" w:rsidR="00D05086" w:rsidRPr="000E4F75" w:rsidRDefault="00D05086" w:rsidP="00D05086">
      <w:pPr>
        <w:pStyle w:val="ListParagraph"/>
        <w:rPr>
          <w:rFonts w:ascii="Poppins" w:hAnsi="Poppins" w:cs="Poppins"/>
        </w:rPr>
      </w:pPr>
    </w:p>
    <w:p w14:paraId="6B0A0143" w14:textId="79F44E8B" w:rsidR="00D05086" w:rsidRPr="000E4F75" w:rsidRDefault="00D05086" w:rsidP="00D05086">
      <w:pPr>
        <w:pStyle w:val="ListParagraph"/>
        <w:rPr>
          <w:rFonts w:ascii="Poppins" w:hAnsi="Poppins" w:cs="Poppins"/>
        </w:rPr>
      </w:pPr>
      <w:r w:rsidRPr="000E4F75">
        <w:rPr>
          <w:rFonts w:ascii="Poppins" w:hAnsi="Poppins" w:cs="Poppins"/>
        </w:rPr>
        <w:t xml:space="preserve">Building permits for repairs due to impacts from a landslide, erosion, scour or other earth movement may require a Geologic Hazards Assessment or full Geology Report be submitted with the building permit application. Please email the County geologic team at </w:t>
      </w:r>
      <w:hyperlink r:id="rId15" w:history="1">
        <w:r w:rsidR="00B471DE" w:rsidRPr="000E4F75">
          <w:rPr>
            <w:rStyle w:val="Hyperlink"/>
            <w:rFonts w:ascii="Poppins" w:hAnsi="Poppins" w:cs="Poppins"/>
          </w:rPr>
          <w:t>GeologicHazards@santacruzcounty.us</w:t>
        </w:r>
      </w:hyperlink>
      <w:r w:rsidRPr="000E4F75">
        <w:rPr>
          <w:rFonts w:ascii="Poppins" w:hAnsi="Poppins" w:cs="Poppins"/>
        </w:rPr>
        <w:t xml:space="preserve"> to inquire prior to applying.</w:t>
      </w:r>
    </w:p>
    <w:p w14:paraId="5C1289E0" w14:textId="4E4043FF" w:rsidR="00C24FEA" w:rsidRPr="000E4F75" w:rsidRDefault="00C24FEA" w:rsidP="00D05086">
      <w:pPr>
        <w:pStyle w:val="ListParagraph"/>
        <w:rPr>
          <w:rFonts w:ascii="Poppins" w:hAnsi="Poppins" w:cs="Poppins"/>
        </w:rPr>
      </w:pPr>
    </w:p>
    <w:p w14:paraId="127D7484" w14:textId="2F71E786" w:rsidR="00C24FEA" w:rsidRPr="000E4F75" w:rsidRDefault="00C24FEA" w:rsidP="00D05086">
      <w:pPr>
        <w:pStyle w:val="ListParagraph"/>
        <w:rPr>
          <w:rFonts w:ascii="Poppins" w:hAnsi="Poppins" w:cs="Poppins"/>
        </w:rPr>
      </w:pPr>
      <w:r w:rsidRPr="000E4F75">
        <w:rPr>
          <w:rFonts w:ascii="Poppins" w:hAnsi="Poppins" w:cs="Poppins"/>
        </w:rPr>
        <w:t xml:space="preserve">More information on when a geotechnical or geology report is required, </w:t>
      </w:r>
      <w:r w:rsidR="00995F6A" w:rsidRPr="000E4F75">
        <w:rPr>
          <w:rFonts w:ascii="Poppins" w:hAnsi="Poppins" w:cs="Poppins"/>
        </w:rPr>
        <w:t xml:space="preserve">lists of </w:t>
      </w:r>
      <w:r w:rsidRPr="000E4F75">
        <w:rPr>
          <w:rFonts w:ascii="Poppins" w:hAnsi="Poppins" w:cs="Poppins"/>
        </w:rPr>
        <w:t xml:space="preserve">local consultants, and </w:t>
      </w:r>
      <w:r w:rsidR="00995F6A" w:rsidRPr="000E4F75">
        <w:rPr>
          <w:rFonts w:ascii="Poppins" w:hAnsi="Poppins" w:cs="Poppins"/>
        </w:rPr>
        <w:t xml:space="preserve">related material may be found online </w:t>
      </w:r>
      <w:hyperlink r:id="rId16" w:history="1">
        <w:r w:rsidR="00995F6A" w:rsidRPr="000E4F75">
          <w:rPr>
            <w:rStyle w:val="Hyperlink"/>
            <w:rFonts w:ascii="Poppins" w:hAnsi="Poppins" w:cs="Poppins"/>
          </w:rPr>
          <w:t>here</w:t>
        </w:r>
      </w:hyperlink>
      <w:r w:rsidR="00995F6A" w:rsidRPr="000E4F75">
        <w:rPr>
          <w:rFonts w:ascii="Poppins" w:hAnsi="Poppins" w:cs="Poppins"/>
        </w:rPr>
        <w:t>.</w:t>
      </w:r>
    </w:p>
    <w:p w14:paraId="7F11A4DA" w14:textId="62EE4D55" w:rsidR="00D05086" w:rsidRPr="000E4F75" w:rsidRDefault="00D05086" w:rsidP="00D05086">
      <w:pPr>
        <w:pStyle w:val="ListParagraph"/>
        <w:rPr>
          <w:rFonts w:ascii="Poppins" w:hAnsi="Poppins" w:cs="Poppins"/>
        </w:rPr>
      </w:pPr>
    </w:p>
    <w:p w14:paraId="5CB2B060" w14:textId="19738BAA" w:rsidR="006E6A11" w:rsidRPr="000E4F75" w:rsidRDefault="006E6A11" w:rsidP="00D05086">
      <w:pPr>
        <w:pStyle w:val="ListParagraph"/>
        <w:numPr>
          <w:ilvl w:val="0"/>
          <w:numId w:val="2"/>
        </w:numPr>
        <w:rPr>
          <w:rFonts w:ascii="Poppins" w:hAnsi="Poppins" w:cs="Poppins"/>
        </w:rPr>
      </w:pPr>
      <w:r w:rsidRPr="000E4F75">
        <w:rPr>
          <w:rFonts w:ascii="Poppins" w:hAnsi="Poppins" w:cs="Poppins"/>
        </w:rPr>
        <w:t>Structure</w:t>
      </w:r>
      <w:r w:rsidR="00D05086" w:rsidRPr="000E4F75">
        <w:rPr>
          <w:rFonts w:ascii="Poppins" w:hAnsi="Poppins" w:cs="Poppins"/>
        </w:rPr>
        <w:t xml:space="preserve"> </w:t>
      </w:r>
      <w:r w:rsidRPr="000E4F75">
        <w:rPr>
          <w:rFonts w:ascii="Poppins" w:hAnsi="Poppins" w:cs="Poppins"/>
        </w:rPr>
        <w:t>Located in a FEMA Flood Zone</w:t>
      </w:r>
    </w:p>
    <w:p w14:paraId="00C1C869" w14:textId="25321AD8" w:rsidR="008C7AA7" w:rsidRPr="000E4F75" w:rsidRDefault="008C7AA7" w:rsidP="008C7AA7">
      <w:pPr>
        <w:pStyle w:val="ListParagraph"/>
        <w:rPr>
          <w:rFonts w:ascii="Poppins" w:hAnsi="Poppins" w:cs="Poppins"/>
        </w:rPr>
      </w:pPr>
    </w:p>
    <w:p w14:paraId="4799F230" w14:textId="411D5302" w:rsidR="00430F11" w:rsidRDefault="008C7AA7" w:rsidP="00430F11">
      <w:pPr>
        <w:pStyle w:val="ListParagraph"/>
        <w:rPr>
          <w:rFonts w:ascii="Poppins" w:hAnsi="Poppins" w:cs="Poppins"/>
        </w:rPr>
      </w:pPr>
      <w:r w:rsidRPr="000E4F75">
        <w:rPr>
          <w:rFonts w:ascii="Poppins" w:hAnsi="Poppins" w:cs="Poppins"/>
        </w:rPr>
        <w:t xml:space="preserve">If your structure is located within a FEMA Flood Zone (also referred to as the “Special Flood Hazard Area (SFHA)”) </w:t>
      </w:r>
      <w:r w:rsidR="00917694" w:rsidRPr="000E4F75">
        <w:rPr>
          <w:rFonts w:ascii="Poppins" w:hAnsi="Poppins" w:cs="Poppins"/>
        </w:rPr>
        <w:t>other than FEMA Zone X, you</w:t>
      </w:r>
      <w:r w:rsidR="000F53C3" w:rsidRPr="000E4F75">
        <w:rPr>
          <w:rFonts w:ascii="Poppins" w:hAnsi="Poppins" w:cs="Poppins"/>
        </w:rPr>
        <w:t xml:space="preserve">r permit application will be evaluated for compliance with FEMA and local </w:t>
      </w:r>
      <w:r w:rsidR="00893D5B" w:rsidRPr="000E4F75">
        <w:rPr>
          <w:rFonts w:ascii="Poppins" w:hAnsi="Poppins" w:cs="Poppins"/>
        </w:rPr>
        <w:t>requirements for development within the SFHA</w:t>
      </w:r>
      <w:r w:rsidR="00367B83" w:rsidRPr="000E4F75">
        <w:rPr>
          <w:rFonts w:ascii="Poppins" w:hAnsi="Poppins" w:cs="Poppins"/>
        </w:rPr>
        <w:t>. This requires additional documents be submitted with your “</w:t>
      </w:r>
      <w:r w:rsidR="008C4ABF" w:rsidRPr="000E4F75">
        <w:rPr>
          <w:rFonts w:ascii="Poppins" w:hAnsi="Poppins" w:cs="Poppins"/>
        </w:rPr>
        <w:t>over-the-counter</w:t>
      </w:r>
      <w:r w:rsidR="00367B83" w:rsidRPr="000E4F75">
        <w:rPr>
          <w:rFonts w:ascii="Poppins" w:hAnsi="Poppins" w:cs="Poppins"/>
        </w:rPr>
        <w:t xml:space="preserve">” or </w:t>
      </w:r>
      <w:r w:rsidR="00B23D6E" w:rsidRPr="000E4F75">
        <w:rPr>
          <w:rFonts w:ascii="Poppins" w:hAnsi="Poppins" w:cs="Poppins"/>
        </w:rPr>
        <w:t>regular building permit application</w:t>
      </w:r>
      <w:r w:rsidR="00E82FF2" w:rsidRPr="000E4F75">
        <w:rPr>
          <w:rFonts w:ascii="Poppins" w:hAnsi="Poppins" w:cs="Poppins"/>
        </w:rPr>
        <w:t>.</w:t>
      </w:r>
      <w:r w:rsidR="00B23D6E" w:rsidRPr="000E4F75">
        <w:rPr>
          <w:rFonts w:ascii="Poppins" w:hAnsi="Poppins" w:cs="Poppins"/>
        </w:rPr>
        <w:t xml:space="preserve"> (Note: </w:t>
      </w:r>
      <w:proofErr w:type="spellStart"/>
      <w:r w:rsidR="00B23D6E" w:rsidRPr="000E4F75">
        <w:rPr>
          <w:rFonts w:ascii="Poppins" w:hAnsi="Poppins" w:cs="Poppins"/>
        </w:rPr>
        <w:t>ePermit</w:t>
      </w:r>
      <w:proofErr w:type="spellEnd"/>
      <w:r w:rsidR="00B23D6E" w:rsidRPr="000E4F75">
        <w:rPr>
          <w:rFonts w:ascii="Poppins" w:hAnsi="Poppins" w:cs="Poppins"/>
        </w:rPr>
        <w:t xml:space="preserve"> online permitting is not available for </w:t>
      </w:r>
      <w:r w:rsidR="008C4ABF" w:rsidRPr="000E4F75">
        <w:rPr>
          <w:rFonts w:ascii="Poppins" w:hAnsi="Poppins" w:cs="Poppins"/>
        </w:rPr>
        <w:t>over-the-counter</w:t>
      </w:r>
      <w:r w:rsidR="003D7FED" w:rsidRPr="000E4F75">
        <w:rPr>
          <w:rFonts w:ascii="Poppins" w:hAnsi="Poppins" w:cs="Poppins"/>
        </w:rPr>
        <w:t xml:space="preserve"> permit applications for structures in the SFHA – these are issued by appointment only.</w:t>
      </w:r>
      <w:r w:rsidR="003760EA">
        <w:rPr>
          <w:rFonts w:ascii="Poppins" w:hAnsi="Poppins" w:cs="Poppins"/>
        </w:rPr>
        <w:t xml:space="preserve"> Appointments can be self-scheduled </w:t>
      </w:r>
      <w:r w:rsidR="00640617">
        <w:rPr>
          <w:rFonts w:ascii="Poppins" w:hAnsi="Poppins" w:cs="Poppins"/>
        </w:rPr>
        <w:t xml:space="preserve">online </w:t>
      </w:r>
      <w:hyperlink r:id="rId17" w:history="1">
        <w:r w:rsidR="00640617" w:rsidRPr="00640617">
          <w:rPr>
            <w:rStyle w:val="Hyperlink"/>
            <w:rFonts w:ascii="Poppins" w:hAnsi="Poppins" w:cs="Poppins"/>
          </w:rPr>
          <w:t>here</w:t>
        </w:r>
      </w:hyperlink>
      <w:r w:rsidR="00640617">
        <w:rPr>
          <w:rFonts w:ascii="Poppins" w:hAnsi="Poppins" w:cs="Poppins"/>
        </w:rPr>
        <w:t>.</w:t>
      </w:r>
      <w:r w:rsidR="003D7FED" w:rsidRPr="000E4F75">
        <w:rPr>
          <w:rFonts w:ascii="Poppins" w:hAnsi="Poppins" w:cs="Poppins"/>
        </w:rPr>
        <w:t>)</w:t>
      </w:r>
    </w:p>
    <w:p w14:paraId="1D064973" w14:textId="153C77ED" w:rsidR="00630101" w:rsidRDefault="00630101" w:rsidP="00430F11">
      <w:pPr>
        <w:pStyle w:val="ListParagraph"/>
        <w:rPr>
          <w:rFonts w:ascii="Poppins" w:hAnsi="Poppins" w:cs="Poppins"/>
        </w:rPr>
      </w:pPr>
    </w:p>
    <w:p w14:paraId="4BD18CF3" w14:textId="1611DFEB" w:rsidR="00630101" w:rsidRPr="000E4F75" w:rsidRDefault="004F5965" w:rsidP="00430F11">
      <w:pPr>
        <w:pStyle w:val="ListParagraph"/>
        <w:rPr>
          <w:rFonts w:ascii="Poppins" w:hAnsi="Poppins" w:cs="Poppins"/>
        </w:rPr>
      </w:pPr>
      <w:r>
        <w:rPr>
          <w:rFonts w:ascii="Poppins" w:hAnsi="Poppins" w:cs="Poppins"/>
        </w:rPr>
        <w:t xml:space="preserve">In order for County constituents to be eligible for FEMA Flood Insurance, the County must track the value of improvements to homes in FEMA Flood Zones. If the cost of improvements and repairs over a 5 year period </w:t>
      </w:r>
      <w:r w:rsidR="00BF7EB1">
        <w:rPr>
          <w:rFonts w:ascii="Poppins" w:hAnsi="Poppins" w:cs="Poppins"/>
        </w:rPr>
        <w:t xml:space="preserve">is more than 50% of the value of the home itself the structure may need to be raised to </w:t>
      </w:r>
      <w:r w:rsidR="00807A17">
        <w:rPr>
          <w:rFonts w:ascii="Poppins" w:hAnsi="Poppins" w:cs="Poppins"/>
        </w:rPr>
        <w:t xml:space="preserve">allow flood waters to pass beneath, along with other </w:t>
      </w:r>
      <w:r w:rsidR="003F4A97">
        <w:rPr>
          <w:rFonts w:ascii="Poppins" w:hAnsi="Poppins" w:cs="Poppins"/>
        </w:rPr>
        <w:t>floo</w:t>
      </w:r>
      <w:r w:rsidR="004E5816">
        <w:rPr>
          <w:rFonts w:ascii="Poppins" w:hAnsi="Poppins" w:cs="Poppins"/>
        </w:rPr>
        <w:t>d resilience measures.</w:t>
      </w:r>
      <w:r w:rsidR="00FB0FB9">
        <w:rPr>
          <w:rFonts w:ascii="Poppins" w:hAnsi="Poppins" w:cs="Poppins"/>
        </w:rPr>
        <w:t xml:space="preserve"> See below for more information.</w:t>
      </w:r>
    </w:p>
    <w:p w14:paraId="6BF62F96" w14:textId="5E8C7E7C" w:rsidR="00430F11" w:rsidRPr="000E4F75" w:rsidRDefault="00430F11" w:rsidP="00430F11">
      <w:pPr>
        <w:pStyle w:val="ListParagraph"/>
        <w:rPr>
          <w:rFonts w:ascii="Poppins" w:hAnsi="Poppins" w:cs="Poppins"/>
        </w:rPr>
      </w:pPr>
    </w:p>
    <w:p w14:paraId="3DF3B38C" w14:textId="77777777" w:rsidR="00031235" w:rsidRPr="000E4F75" w:rsidRDefault="00595431" w:rsidP="00430F11">
      <w:pPr>
        <w:pStyle w:val="ListParagraph"/>
        <w:numPr>
          <w:ilvl w:val="1"/>
          <w:numId w:val="2"/>
        </w:numPr>
        <w:rPr>
          <w:rFonts w:ascii="Poppins" w:hAnsi="Poppins" w:cs="Poppins"/>
        </w:rPr>
      </w:pPr>
      <w:r w:rsidRPr="000E4F75">
        <w:rPr>
          <w:rFonts w:ascii="Poppins" w:hAnsi="Poppins" w:cs="Poppins"/>
        </w:rPr>
        <w:t>How to Determine if you are in a FEMA Flood Z</w:t>
      </w:r>
      <w:r w:rsidR="00031235" w:rsidRPr="000E4F75">
        <w:rPr>
          <w:rFonts w:ascii="Poppins" w:hAnsi="Poppins" w:cs="Poppins"/>
        </w:rPr>
        <w:t>one</w:t>
      </w:r>
    </w:p>
    <w:p w14:paraId="18F22D7F" w14:textId="7BF050C0" w:rsidR="00031235" w:rsidRPr="000E4F75" w:rsidRDefault="00031235" w:rsidP="00B73438">
      <w:pPr>
        <w:pStyle w:val="ListParagraph"/>
        <w:ind w:left="1440"/>
        <w:rPr>
          <w:rFonts w:ascii="Poppins" w:hAnsi="Poppins" w:cs="Poppins"/>
        </w:rPr>
      </w:pPr>
    </w:p>
    <w:p w14:paraId="4D56C3D2" w14:textId="67EFDA10" w:rsidR="00B73438" w:rsidRPr="000E4F75" w:rsidRDefault="00B73438" w:rsidP="00B73438">
      <w:pPr>
        <w:pStyle w:val="ListParagraph"/>
        <w:ind w:left="1440"/>
        <w:rPr>
          <w:rFonts w:ascii="Poppins" w:hAnsi="Poppins" w:cs="Poppins"/>
        </w:rPr>
      </w:pPr>
      <w:r w:rsidRPr="000E4F75">
        <w:rPr>
          <w:rFonts w:ascii="Poppins" w:hAnsi="Poppins" w:cs="Poppins"/>
        </w:rPr>
        <w:t xml:space="preserve">You may already know that you are in a FEMA </w:t>
      </w:r>
      <w:r w:rsidR="00C83A16" w:rsidRPr="000E4F75">
        <w:rPr>
          <w:rFonts w:ascii="Poppins" w:hAnsi="Poppins" w:cs="Poppins"/>
        </w:rPr>
        <w:t xml:space="preserve">Flood Zone </w:t>
      </w:r>
      <w:r w:rsidR="008F5FC1">
        <w:rPr>
          <w:rFonts w:ascii="Poppins" w:hAnsi="Poppins" w:cs="Poppins"/>
        </w:rPr>
        <w:t xml:space="preserve">(SFHA) </w:t>
      </w:r>
      <w:r w:rsidR="00C83A16" w:rsidRPr="000E4F75">
        <w:rPr>
          <w:rFonts w:ascii="Poppins" w:hAnsi="Poppins" w:cs="Poppins"/>
        </w:rPr>
        <w:t xml:space="preserve">because your mortgage company </w:t>
      </w:r>
      <w:r w:rsidR="005E07E4" w:rsidRPr="000E4F75">
        <w:rPr>
          <w:rFonts w:ascii="Poppins" w:hAnsi="Poppins" w:cs="Poppins"/>
        </w:rPr>
        <w:t>requires you to carry flood insurance.</w:t>
      </w:r>
      <w:r w:rsidR="00096195" w:rsidRPr="000E4F75">
        <w:rPr>
          <w:rFonts w:ascii="Poppins" w:hAnsi="Poppins" w:cs="Poppins"/>
        </w:rPr>
        <w:t xml:space="preserve"> Another way to determine </w:t>
      </w:r>
      <w:r w:rsidR="00802C01">
        <w:rPr>
          <w:rFonts w:ascii="Poppins" w:hAnsi="Poppins" w:cs="Poppins"/>
        </w:rPr>
        <w:t xml:space="preserve">if you are in a </w:t>
      </w:r>
      <w:r w:rsidR="008F5FC1">
        <w:rPr>
          <w:rFonts w:ascii="Poppins" w:hAnsi="Poppins" w:cs="Poppins"/>
        </w:rPr>
        <w:t xml:space="preserve">SFHA is to </w:t>
      </w:r>
      <w:r w:rsidR="00C8637F">
        <w:rPr>
          <w:rFonts w:ascii="Poppins" w:hAnsi="Poppins" w:cs="Poppins"/>
        </w:rPr>
        <w:t>look up your parcel on th</w:t>
      </w:r>
      <w:r w:rsidR="006F470C">
        <w:rPr>
          <w:rFonts w:ascii="Poppins" w:hAnsi="Poppins" w:cs="Poppins"/>
        </w:rPr>
        <w:t xml:space="preserve">is </w:t>
      </w:r>
      <w:hyperlink r:id="rId18" w:history="1">
        <w:r w:rsidR="006F470C" w:rsidRPr="0067408C">
          <w:rPr>
            <w:rStyle w:val="Hyperlink"/>
            <w:rFonts w:ascii="Poppins" w:hAnsi="Poppins" w:cs="Poppins"/>
          </w:rPr>
          <w:t xml:space="preserve">County FEMA </w:t>
        </w:r>
        <w:r w:rsidR="0067408C" w:rsidRPr="0067408C">
          <w:rPr>
            <w:rStyle w:val="Hyperlink"/>
            <w:rFonts w:ascii="Poppins" w:hAnsi="Poppins" w:cs="Poppins"/>
          </w:rPr>
          <w:t>100-year Flood Hazard Area App</w:t>
        </w:r>
      </w:hyperlink>
      <w:r w:rsidR="006F470C">
        <w:rPr>
          <w:rFonts w:ascii="Poppins" w:hAnsi="Poppins" w:cs="Poppins"/>
        </w:rPr>
        <w:t xml:space="preserve"> </w:t>
      </w:r>
      <w:r w:rsidR="0067408C">
        <w:rPr>
          <w:rFonts w:ascii="Poppins" w:hAnsi="Poppins" w:cs="Poppins"/>
        </w:rPr>
        <w:t>(also found through the Geographic Information Systems (GIS) department website under “Apps”). Enter your parcel number in the upper left hand corner, and</w:t>
      </w:r>
      <w:r w:rsidR="00280BA2">
        <w:rPr>
          <w:rFonts w:ascii="Poppins" w:hAnsi="Poppins" w:cs="Poppins"/>
        </w:rPr>
        <w:t xml:space="preserve"> If you</w:t>
      </w:r>
      <w:r w:rsidR="00957FF4">
        <w:rPr>
          <w:rFonts w:ascii="Poppins" w:hAnsi="Poppins" w:cs="Poppins"/>
        </w:rPr>
        <w:t xml:space="preserve"> are within a FEMA flood zone that</w:t>
      </w:r>
      <w:r w:rsidR="0067408C">
        <w:rPr>
          <w:rFonts w:ascii="Poppins" w:hAnsi="Poppins" w:cs="Poppins"/>
        </w:rPr>
        <w:t xml:space="preserve"> is</w:t>
      </w:r>
      <w:r w:rsidR="00957FF4">
        <w:rPr>
          <w:rFonts w:ascii="Poppins" w:hAnsi="Poppins" w:cs="Poppins"/>
        </w:rPr>
        <w:t xml:space="preserve"> </w:t>
      </w:r>
      <w:r w:rsidR="0067408C">
        <w:rPr>
          <w:rFonts w:ascii="Poppins" w:hAnsi="Poppins" w:cs="Poppins"/>
        </w:rPr>
        <w:t>shown as a 100-year flood zone (check the legend on the right hand side of the screen)</w:t>
      </w:r>
      <w:r w:rsidR="00957FF4">
        <w:rPr>
          <w:rFonts w:ascii="Poppins" w:hAnsi="Poppins" w:cs="Poppins"/>
        </w:rPr>
        <w:t xml:space="preserve">, FEMA submittal requirements </w:t>
      </w:r>
      <w:r w:rsidR="00AC718A">
        <w:rPr>
          <w:rFonts w:ascii="Poppins" w:hAnsi="Poppins" w:cs="Poppins"/>
        </w:rPr>
        <w:t xml:space="preserve">for Substantial Improvement </w:t>
      </w:r>
      <w:r w:rsidR="00957FF4">
        <w:rPr>
          <w:rFonts w:ascii="Poppins" w:hAnsi="Poppins" w:cs="Poppins"/>
        </w:rPr>
        <w:t>apply.</w:t>
      </w:r>
    </w:p>
    <w:p w14:paraId="517673C8" w14:textId="77777777" w:rsidR="00B73438" w:rsidRPr="000E4F75" w:rsidRDefault="00B73438" w:rsidP="00B73438">
      <w:pPr>
        <w:pStyle w:val="ListParagraph"/>
        <w:ind w:left="1440"/>
        <w:rPr>
          <w:rFonts w:ascii="Poppins" w:hAnsi="Poppins" w:cs="Poppins"/>
        </w:rPr>
      </w:pPr>
    </w:p>
    <w:p w14:paraId="4EDD3197" w14:textId="493BDF4B" w:rsidR="00430F11" w:rsidRPr="000E4F75" w:rsidRDefault="00E82FF2" w:rsidP="00430F11">
      <w:pPr>
        <w:pStyle w:val="ListParagraph"/>
        <w:numPr>
          <w:ilvl w:val="1"/>
          <w:numId w:val="2"/>
        </w:numPr>
        <w:rPr>
          <w:rFonts w:ascii="Poppins" w:hAnsi="Poppins" w:cs="Poppins"/>
        </w:rPr>
      </w:pPr>
      <w:r w:rsidRPr="000E4F75">
        <w:rPr>
          <w:rFonts w:ascii="Poppins" w:hAnsi="Poppins" w:cs="Poppins"/>
        </w:rPr>
        <w:t xml:space="preserve">Contractor’s Estimate or Substantial Improvement </w:t>
      </w:r>
      <w:r w:rsidR="00554830" w:rsidRPr="000E4F75">
        <w:rPr>
          <w:rFonts w:ascii="Poppins" w:hAnsi="Poppins" w:cs="Poppins"/>
        </w:rPr>
        <w:t>Form</w:t>
      </w:r>
    </w:p>
    <w:p w14:paraId="4443400F" w14:textId="62FD5F35" w:rsidR="00554830" w:rsidRPr="000E4F75" w:rsidRDefault="00554830" w:rsidP="00554830">
      <w:pPr>
        <w:pStyle w:val="ListParagraph"/>
        <w:ind w:left="1440"/>
        <w:rPr>
          <w:rFonts w:ascii="Poppins" w:hAnsi="Poppins" w:cs="Poppins"/>
        </w:rPr>
      </w:pPr>
    </w:p>
    <w:p w14:paraId="2D3A5357" w14:textId="62BD72E0" w:rsidR="00554830" w:rsidRDefault="00B32700" w:rsidP="00554830">
      <w:pPr>
        <w:pStyle w:val="ListParagraph"/>
        <w:ind w:left="1440"/>
        <w:rPr>
          <w:rFonts w:ascii="Poppins" w:hAnsi="Poppins" w:cs="Poppins"/>
        </w:rPr>
      </w:pPr>
      <w:r w:rsidRPr="000E4F75">
        <w:rPr>
          <w:rFonts w:ascii="Poppins" w:hAnsi="Poppins" w:cs="Poppins"/>
        </w:rPr>
        <w:t xml:space="preserve">Submit a </w:t>
      </w:r>
      <w:r w:rsidR="006E2C1A">
        <w:rPr>
          <w:rFonts w:ascii="Poppins" w:hAnsi="Poppins" w:cs="Poppins"/>
        </w:rPr>
        <w:t xml:space="preserve">detailed </w:t>
      </w:r>
      <w:r w:rsidRPr="000E4F75">
        <w:rPr>
          <w:rFonts w:ascii="Poppins" w:hAnsi="Poppins" w:cs="Poppins"/>
        </w:rPr>
        <w:t xml:space="preserve">contractor’s estimate or substantial improvement form completed by a contractor </w:t>
      </w:r>
      <w:r w:rsidR="00116A98" w:rsidRPr="000E4F75">
        <w:rPr>
          <w:rFonts w:ascii="Poppins" w:hAnsi="Poppins" w:cs="Poppins"/>
        </w:rPr>
        <w:t xml:space="preserve">to </w:t>
      </w:r>
      <w:r w:rsidR="00963C76" w:rsidRPr="000E4F75">
        <w:rPr>
          <w:rFonts w:ascii="Poppins" w:hAnsi="Poppins" w:cs="Poppins"/>
        </w:rPr>
        <w:t>estimate the total cost of improvements</w:t>
      </w:r>
      <w:r w:rsidR="006E2C1A">
        <w:rPr>
          <w:rFonts w:ascii="Poppins" w:hAnsi="Poppins" w:cs="Poppins"/>
        </w:rPr>
        <w:t xml:space="preserve"> or damage repairs</w:t>
      </w:r>
      <w:r w:rsidR="00963C76" w:rsidRPr="000E4F75">
        <w:rPr>
          <w:rFonts w:ascii="Poppins" w:hAnsi="Poppins" w:cs="Poppins"/>
        </w:rPr>
        <w:t>.</w:t>
      </w:r>
      <w:r w:rsidR="006E2C1A">
        <w:rPr>
          <w:rFonts w:ascii="Poppins" w:hAnsi="Poppins" w:cs="Poppins"/>
        </w:rPr>
        <w:t xml:space="preserve"> The substantial improvement form can be found </w:t>
      </w:r>
      <w:hyperlink r:id="rId19" w:history="1">
        <w:r w:rsidR="006E2C1A" w:rsidRPr="006E2C1A">
          <w:rPr>
            <w:rStyle w:val="Hyperlink"/>
            <w:rFonts w:ascii="Poppins" w:hAnsi="Poppins" w:cs="Poppins"/>
          </w:rPr>
          <w:t>here</w:t>
        </w:r>
      </w:hyperlink>
      <w:r w:rsidR="006E2C1A">
        <w:rPr>
          <w:rFonts w:ascii="Poppins" w:hAnsi="Poppins" w:cs="Poppins"/>
        </w:rPr>
        <w:t>.</w:t>
      </w:r>
      <w:r w:rsidR="00963C76" w:rsidRPr="000E4F75">
        <w:rPr>
          <w:rFonts w:ascii="Poppins" w:hAnsi="Poppins" w:cs="Poppins"/>
        </w:rPr>
        <w:t xml:space="preserve"> </w:t>
      </w:r>
      <w:r w:rsidR="006E2C1A">
        <w:rPr>
          <w:rFonts w:ascii="Poppins" w:hAnsi="Poppins" w:cs="Poppins"/>
        </w:rPr>
        <w:t>The value of improvements or damage repairs</w:t>
      </w:r>
      <w:r w:rsidR="005C74BB" w:rsidRPr="000E4F75">
        <w:rPr>
          <w:rFonts w:ascii="Poppins" w:hAnsi="Poppins" w:cs="Poppins"/>
        </w:rPr>
        <w:t xml:space="preserve"> is tracked by the County</w:t>
      </w:r>
      <w:r w:rsidR="005C3586" w:rsidRPr="000E4F75">
        <w:rPr>
          <w:rFonts w:ascii="Poppins" w:hAnsi="Poppins" w:cs="Poppins"/>
        </w:rPr>
        <w:t>,</w:t>
      </w:r>
      <w:r w:rsidR="005C74BB" w:rsidRPr="000E4F75">
        <w:rPr>
          <w:rFonts w:ascii="Poppins" w:hAnsi="Poppins" w:cs="Poppins"/>
        </w:rPr>
        <w:t xml:space="preserve"> and if the total </w:t>
      </w:r>
      <w:r w:rsidR="00963C76" w:rsidRPr="000E4F75">
        <w:rPr>
          <w:rFonts w:ascii="Poppins" w:hAnsi="Poppins" w:cs="Poppins"/>
        </w:rPr>
        <w:t xml:space="preserve">cost of all improvements for permitted work within the </w:t>
      </w:r>
      <w:r w:rsidR="005C3586" w:rsidRPr="000E4F75">
        <w:rPr>
          <w:rFonts w:ascii="Poppins" w:hAnsi="Poppins" w:cs="Poppins"/>
        </w:rPr>
        <w:t>past 5 years exceeds 50% of the assessed or appraised market value of the structure alone</w:t>
      </w:r>
      <w:r w:rsidR="00496BB4">
        <w:rPr>
          <w:rFonts w:ascii="Poppins" w:hAnsi="Poppins" w:cs="Poppins"/>
        </w:rPr>
        <w:t xml:space="preserve"> (not including land value or other improvements)</w:t>
      </w:r>
      <w:r w:rsidR="008231EB">
        <w:rPr>
          <w:rFonts w:ascii="Poppins" w:hAnsi="Poppins" w:cs="Poppins"/>
        </w:rPr>
        <w:t xml:space="preserve"> the structure must be brought </w:t>
      </w:r>
      <w:r w:rsidR="009D6872">
        <w:rPr>
          <w:rFonts w:ascii="Poppins" w:hAnsi="Poppins" w:cs="Poppins"/>
        </w:rPr>
        <w:t xml:space="preserve">into compliance with </w:t>
      </w:r>
      <w:r w:rsidR="00E9230A">
        <w:rPr>
          <w:rFonts w:ascii="Poppins" w:hAnsi="Poppins" w:cs="Poppins"/>
        </w:rPr>
        <w:t>local and federal regulations for structures in a SFHA</w:t>
      </w:r>
      <w:r w:rsidR="00DC5A05">
        <w:rPr>
          <w:rFonts w:ascii="Poppins" w:hAnsi="Poppins" w:cs="Poppins"/>
        </w:rPr>
        <w:t xml:space="preserve">, which typically include </w:t>
      </w:r>
      <w:r w:rsidR="00F815C5">
        <w:rPr>
          <w:rFonts w:ascii="Poppins" w:hAnsi="Poppins" w:cs="Poppins"/>
        </w:rPr>
        <w:t>elevation of and venting beneath the structure</w:t>
      </w:r>
      <w:r w:rsidR="00E9230A">
        <w:rPr>
          <w:rFonts w:ascii="Poppins" w:hAnsi="Poppins" w:cs="Poppins"/>
        </w:rPr>
        <w:t>.</w:t>
      </w:r>
    </w:p>
    <w:p w14:paraId="52426A70" w14:textId="58FA28CC" w:rsidR="00E9230A" w:rsidRDefault="00E9230A" w:rsidP="00554830">
      <w:pPr>
        <w:pStyle w:val="ListParagraph"/>
        <w:ind w:left="1440"/>
        <w:rPr>
          <w:rFonts w:ascii="Poppins" w:hAnsi="Poppins" w:cs="Poppins"/>
        </w:rPr>
      </w:pPr>
    </w:p>
    <w:p w14:paraId="0FFBF959" w14:textId="4396D4D1" w:rsidR="00E9230A" w:rsidRDefault="00CD42EF" w:rsidP="00CD42EF">
      <w:pPr>
        <w:pStyle w:val="ListParagraph"/>
        <w:numPr>
          <w:ilvl w:val="2"/>
          <w:numId w:val="2"/>
        </w:numPr>
        <w:rPr>
          <w:rFonts w:ascii="Poppins" w:hAnsi="Poppins" w:cs="Poppins"/>
        </w:rPr>
      </w:pPr>
      <w:r>
        <w:rPr>
          <w:rFonts w:ascii="Poppins" w:hAnsi="Poppins" w:cs="Poppins"/>
        </w:rPr>
        <w:t xml:space="preserve">Tip: If you have already made a claim to your insurance provider, </w:t>
      </w:r>
      <w:r w:rsidR="00665D04">
        <w:rPr>
          <w:rFonts w:ascii="Poppins" w:hAnsi="Poppins" w:cs="Poppins"/>
        </w:rPr>
        <w:t xml:space="preserve">the claims </w:t>
      </w:r>
      <w:r w:rsidR="00B47005">
        <w:rPr>
          <w:rFonts w:ascii="Poppins" w:hAnsi="Poppins" w:cs="Poppins"/>
        </w:rPr>
        <w:t xml:space="preserve">adjuster usually generates the scope of repairs and cost estimate. County staff </w:t>
      </w:r>
      <w:r w:rsidR="00336BE9">
        <w:rPr>
          <w:rFonts w:ascii="Poppins" w:hAnsi="Poppins" w:cs="Poppins"/>
        </w:rPr>
        <w:t>will accept</w:t>
      </w:r>
      <w:r w:rsidR="00B47005">
        <w:rPr>
          <w:rFonts w:ascii="Poppins" w:hAnsi="Poppins" w:cs="Poppins"/>
        </w:rPr>
        <w:t xml:space="preserve"> this information in place of a contractor’s estimate</w:t>
      </w:r>
      <w:r w:rsidR="00F815C5">
        <w:rPr>
          <w:rFonts w:ascii="Poppins" w:hAnsi="Poppins" w:cs="Poppins"/>
        </w:rPr>
        <w:t xml:space="preserve"> for repairs</w:t>
      </w:r>
      <w:r w:rsidR="00336BE9">
        <w:rPr>
          <w:rFonts w:ascii="Poppins" w:hAnsi="Poppins" w:cs="Poppins"/>
        </w:rPr>
        <w:t>.</w:t>
      </w:r>
    </w:p>
    <w:p w14:paraId="75C2672A" w14:textId="0F2CE1B2" w:rsidR="00D33078" w:rsidRDefault="00D33078" w:rsidP="00CD42EF">
      <w:pPr>
        <w:pStyle w:val="ListParagraph"/>
        <w:numPr>
          <w:ilvl w:val="2"/>
          <w:numId w:val="2"/>
        </w:numPr>
        <w:rPr>
          <w:rFonts w:ascii="Poppins" w:hAnsi="Poppins" w:cs="Poppins"/>
        </w:rPr>
      </w:pPr>
      <w:r>
        <w:rPr>
          <w:rFonts w:ascii="Poppins" w:hAnsi="Poppins" w:cs="Poppins"/>
        </w:rPr>
        <w:t xml:space="preserve">Tip: </w:t>
      </w:r>
      <w:r w:rsidR="00EC3A88">
        <w:rPr>
          <w:rFonts w:ascii="Poppins" w:hAnsi="Poppins" w:cs="Poppins"/>
        </w:rPr>
        <w:t xml:space="preserve">You can review the permits issued </w:t>
      </w:r>
      <w:r w:rsidR="00CE2D08">
        <w:rPr>
          <w:rFonts w:ascii="Poppins" w:hAnsi="Poppins" w:cs="Poppins"/>
        </w:rPr>
        <w:t xml:space="preserve">for your residence </w:t>
      </w:r>
      <w:r w:rsidR="00EC3A88">
        <w:rPr>
          <w:rFonts w:ascii="Poppins" w:hAnsi="Poppins" w:cs="Poppins"/>
        </w:rPr>
        <w:t xml:space="preserve">in the past 5 years </w:t>
      </w:r>
      <w:r w:rsidR="00613121">
        <w:rPr>
          <w:rFonts w:ascii="Poppins" w:hAnsi="Poppins" w:cs="Poppins"/>
        </w:rPr>
        <w:t xml:space="preserve">by entering your Assessor’s Parcel Number </w:t>
      </w:r>
      <w:hyperlink r:id="rId20" w:history="1">
        <w:r w:rsidR="00CE2D08" w:rsidRPr="00613121">
          <w:rPr>
            <w:rStyle w:val="Hyperlink"/>
            <w:rFonts w:ascii="Poppins" w:hAnsi="Poppins" w:cs="Poppins"/>
          </w:rPr>
          <w:t>here</w:t>
        </w:r>
      </w:hyperlink>
      <w:r w:rsidR="00CE2D08">
        <w:rPr>
          <w:rFonts w:ascii="Poppins" w:hAnsi="Poppins" w:cs="Poppins"/>
        </w:rPr>
        <w:t>.</w:t>
      </w:r>
    </w:p>
    <w:p w14:paraId="49A2DF0D" w14:textId="4EC354A0" w:rsidR="00CE2D08" w:rsidRDefault="000819AD" w:rsidP="00CD42EF">
      <w:pPr>
        <w:pStyle w:val="ListParagraph"/>
        <w:numPr>
          <w:ilvl w:val="2"/>
          <w:numId w:val="2"/>
        </w:numPr>
        <w:rPr>
          <w:rFonts w:ascii="Poppins" w:hAnsi="Poppins" w:cs="Poppins"/>
        </w:rPr>
      </w:pPr>
      <w:r>
        <w:rPr>
          <w:rFonts w:ascii="Poppins" w:hAnsi="Poppins" w:cs="Poppins"/>
        </w:rPr>
        <w:t xml:space="preserve">Tip: </w:t>
      </w:r>
      <w:r w:rsidR="00482CCF">
        <w:rPr>
          <w:rFonts w:ascii="Poppins" w:hAnsi="Poppins" w:cs="Poppins"/>
        </w:rPr>
        <w:t xml:space="preserve">You can obtain the assessor’s </w:t>
      </w:r>
      <w:r w:rsidR="00F906C0">
        <w:rPr>
          <w:rFonts w:ascii="Poppins" w:hAnsi="Poppins" w:cs="Poppins"/>
        </w:rPr>
        <w:t xml:space="preserve">value for your structure by entering your Assessor’s Parcel Number or Address </w:t>
      </w:r>
      <w:hyperlink r:id="rId21" w:history="1">
        <w:r w:rsidR="00F906C0" w:rsidRPr="00FE7ACF">
          <w:rPr>
            <w:rStyle w:val="Hyperlink"/>
            <w:rFonts w:ascii="Poppins" w:hAnsi="Poppins" w:cs="Poppins"/>
          </w:rPr>
          <w:t>here</w:t>
        </w:r>
      </w:hyperlink>
      <w:r w:rsidR="002B1A10">
        <w:rPr>
          <w:rFonts w:ascii="Poppins" w:hAnsi="Poppins" w:cs="Poppins"/>
        </w:rPr>
        <w:t xml:space="preserve">, </w:t>
      </w:r>
      <w:r w:rsidR="00F906C0">
        <w:rPr>
          <w:rFonts w:ascii="Poppins" w:hAnsi="Poppins" w:cs="Poppins"/>
        </w:rPr>
        <w:t>selecting the “Assessed Value &amp; Taxes” tab</w:t>
      </w:r>
      <w:r w:rsidR="00080200">
        <w:rPr>
          <w:rFonts w:ascii="Poppins" w:hAnsi="Poppins" w:cs="Poppins"/>
        </w:rPr>
        <w:t xml:space="preserve"> – the structure value is the “Improvement” assessed value.</w:t>
      </w:r>
    </w:p>
    <w:p w14:paraId="36925D96" w14:textId="2E0F07C0" w:rsidR="006E2C1A" w:rsidRDefault="006E2C1A" w:rsidP="00CD42EF">
      <w:pPr>
        <w:pStyle w:val="ListParagraph"/>
        <w:numPr>
          <w:ilvl w:val="2"/>
          <w:numId w:val="2"/>
        </w:numPr>
        <w:rPr>
          <w:rFonts w:ascii="Poppins" w:hAnsi="Poppins" w:cs="Poppins"/>
        </w:rPr>
      </w:pPr>
      <w:r>
        <w:rPr>
          <w:rFonts w:ascii="Poppins" w:hAnsi="Poppins" w:cs="Poppins"/>
        </w:rPr>
        <w:t>Tip: If your structure is determined to be substantially damaged</w:t>
      </w:r>
      <w:r w:rsidR="0085713B">
        <w:rPr>
          <w:rFonts w:ascii="Poppins" w:hAnsi="Poppins" w:cs="Poppins"/>
        </w:rPr>
        <w:t xml:space="preserve"> or meets FEMA criteria of repetitively damaged </w:t>
      </w:r>
      <w:r>
        <w:rPr>
          <w:rFonts w:ascii="Poppins" w:hAnsi="Poppins" w:cs="Poppins"/>
        </w:rPr>
        <w:t>and you</w:t>
      </w:r>
      <w:r w:rsidR="0085713B">
        <w:rPr>
          <w:rFonts w:ascii="Poppins" w:hAnsi="Poppins" w:cs="Poppins"/>
        </w:rPr>
        <w:t xml:space="preserve">r </w:t>
      </w:r>
      <w:r w:rsidR="0085713B">
        <w:rPr>
          <w:rFonts w:ascii="Poppins" w:hAnsi="Poppins" w:cs="Poppins"/>
        </w:rPr>
        <w:lastRenderedPageBreak/>
        <w:t xml:space="preserve">structure is insured through the National Flood Insurance Program (NFIP) with a standard flood insurance policy, you may be eligible for up to $30,000 in Increased Cost of Compliance Coverage (ICC). The ICC coverage funds help to pay for mitigating the flood risk by such means as elevating or floodproofing (non-residential buildings). To learn more about the ICC claims process, visit </w:t>
      </w:r>
      <w:hyperlink r:id="rId22" w:history="1">
        <w:r w:rsidR="0085713B" w:rsidRPr="0009441A">
          <w:rPr>
            <w:rStyle w:val="Hyperlink"/>
            <w:rFonts w:ascii="Poppins" w:hAnsi="Poppins" w:cs="Poppins"/>
          </w:rPr>
          <w:t>www.FEMA.gov/Increased-cost-compliance-coverage</w:t>
        </w:r>
      </w:hyperlink>
      <w:r w:rsidR="0085713B">
        <w:rPr>
          <w:rFonts w:ascii="Poppins" w:hAnsi="Poppins" w:cs="Poppins"/>
        </w:rPr>
        <w:t xml:space="preserve">. </w:t>
      </w:r>
    </w:p>
    <w:p w14:paraId="31BA2D9E" w14:textId="32EC5856" w:rsidR="00ED3B92" w:rsidRDefault="00E95BA5" w:rsidP="00E95BA5">
      <w:pPr>
        <w:rPr>
          <w:rFonts w:ascii="Poppins" w:hAnsi="Poppins" w:cs="Poppins"/>
        </w:rPr>
      </w:pPr>
      <w:r>
        <w:rPr>
          <w:rFonts w:ascii="Poppins" w:hAnsi="Poppins" w:cs="Poppins"/>
          <w:b/>
          <w:bCs/>
          <w:u w:val="single"/>
        </w:rPr>
        <w:t>Grading Permits</w:t>
      </w:r>
      <w:r w:rsidR="002B255C">
        <w:rPr>
          <w:rFonts w:ascii="Poppins" w:hAnsi="Poppins" w:cs="Poppins"/>
          <w:b/>
          <w:bCs/>
          <w:u w:val="single"/>
        </w:rPr>
        <w:t xml:space="preserve"> </w:t>
      </w:r>
      <w:r w:rsidR="000F7173">
        <w:rPr>
          <w:rFonts w:ascii="Poppins" w:hAnsi="Poppins" w:cs="Poppins"/>
          <w:b/>
          <w:bCs/>
          <w:u w:val="single"/>
        </w:rPr>
        <w:t xml:space="preserve">– </w:t>
      </w:r>
      <w:r w:rsidR="002B255C">
        <w:rPr>
          <w:rFonts w:ascii="Poppins" w:hAnsi="Poppins" w:cs="Poppins"/>
          <w:b/>
          <w:bCs/>
          <w:u w:val="single"/>
        </w:rPr>
        <w:t>Emergency &amp; Regular</w:t>
      </w:r>
    </w:p>
    <w:p w14:paraId="586326B9" w14:textId="6EE49B93" w:rsidR="00D9356D" w:rsidRDefault="00B35F81" w:rsidP="00E95BA5">
      <w:pPr>
        <w:rPr>
          <w:rFonts w:ascii="Poppins" w:hAnsi="Poppins" w:cs="Poppins"/>
        </w:rPr>
      </w:pPr>
      <w:r>
        <w:rPr>
          <w:rFonts w:ascii="Poppins" w:hAnsi="Poppins" w:cs="Poppins"/>
        </w:rPr>
        <w:t>Grading permits are required when moving more than 100 cubic yards of earth, creating a cut greater than 5’</w:t>
      </w:r>
      <w:r w:rsidR="005B03D1">
        <w:rPr>
          <w:rFonts w:ascii="Poppins" w:hAnsi="Poppins" w:cs="Poppins"/>
        </w:rPr>
        <w:t xml:space="preserve"> or </w:t>
      </w:r>
      <w:r>
        <w:rPr>
          <w:rFonts w:ascii="Poppins" w:hAnsi="Poppins" w:cs="Poppins"/>
        </w:rPr>
        <w:t>fill greater than 2’</w:t>
      </w:r>
      <w:r w:rsidR="004546B4">
        <w:rPr>
          <w:rFonts w:ascii="Poppins" w:hAnsi="Poppins" w:cs="Poppins"/>
        </w:rPr>
        <w:t xml:space="preserve"> – a complete list can be found </w:t>
      </w:r>
      <w:hyperlink r:id="rId23" w:history="1">
        <w:r w:rsidR="004546B4" w:rsidRPr="00313A5A">
          <w:rPr>
            <w:rStyle w:val="Hyperlink"/>
            <w:rFonts w:ascii="Poppins" w:hAnsi="Poppins" w:cs="Poppins"/>
          </w:rPr>
          <w:t>here</w:t>
        </w:r>
      </w:hyperlink>
      <w:r w:rsidR="004546B4">
        <w:rPr>
          <w:rFonts w:ascii="Poppins" w:hAnsi="Poppins" w:cs="Poppins"/>
        </w:rPr>
        <w:t xml:space="preserve">. </w:t>
      </w:r>
      <w:r w:rsidR="00A963B1">
        <w:rPr>
          <w:rFonts w:ascii="Poppins" w:hAnsi="Poppins" w:cs="Poppins"/>
        </w:rPr>
        <w:t xml:space="preserve">Emergency grading approvals may be granted </w:t>
      </w:r>
      <w:r w:rsidR="007E37EF">
        <w:rPr>
          <w:rFonts w:ascii="Poppins" w:hAnsi="Poppins" w:cs="Poppins"/>
        </w:rPr>
        <w:t>when a sudden, unexpected occurrence involving a clear and present danger demands immediate action to prevent loss of or damage to life, health, or property.</w:t>
      </w:r>
      <w:r w:rsidR="00613CF9">
        <w:rPr>
          <w:rFonts w:ascii="Poppins" w:hAnsi="Poppins" w:cs="Poppins"/>
        </w:rPr>
        <w:t xml:space="preserve"> </w:t>
      </w:r>
      <w:r w:rsidR="004711BA">
        <w:rPr>
          <w:rFonts w:ascii="Poppins" w:hAnsi="Poppins" w:cs="Poppins"/>
        </w:rPr>
        <w:t>The emergency work should be limited to necessary activities to protect the structure</w:t>
      </w:r>
      <w:r w:rsidR="00711DA6">
        <w:rPr>
          <w:rFonts w:ascii="Poppins" w:hAnsi="Poppins" w:cs="Poppins"/>
        </w:rPr>
        <w:t xml:space="preserve"> or health and safety of its occupants</w:t>
      </w:r>
      <w:r w:rsidR="007F7655">
        <w:rPr>
          <w:rFonts w:ascii="Poppins" w:hAnsi="Poppins" w:cs="Poppins"/>
        </w:rPr>
        <w:t>.</w:t>
      </w:r>
    </w:p>
    <w:p w14:paraId="185EDD64" w14:textId="207EBCD6" w:rsidR="002B255C" w:rsidRDefault="00D9356D" w:rsidP="00E95BA5">
      <w:pPr>
        <w:rPr>
          <w:rFonts w:ascii="Poppins" w:hAnsi="Poppins" w:cs="Poppins"/>
        </w:rPr>
      </w:pPr>
      <w:r>
        <w:rPr>
          <w:rFonts w:ascii="Poppins" w:hAnsi="Poppins" w:cs="Poppins"/>
        </w:rPr>
        <w:t xml:space="preserve">Timing: Emergency work </w:t>
      </w:r>
      <w:r w:rsidR="00F7388B">
        <w:rPr>
          <w:rFonts w:ascii="Poppins" w:hAnsi="Poppins" w:cs="Poppins"/>
        </w:rPr>
        <w:t>must commence within 15 days of emergency permit issuance</w:t>
      </w:r>
      <w:r w:rsidR="00FE006C">
        <w:rPr>
          <w:rFonts w:ascii="Poppins" w:hAnsi="Poppins" w:cs="Poppins"/>
        </w:rPr>
        <w:t xml:space="preserve"> and </w:t>
      </w:r>
      <w:r w:rsidR="00DC6603">
        <w:rPr>
          <w:rFonts w:ascii="Poppins" w:hAnsi="Poppins" w:cs="Poppins"/>
        </w:rPr>
        <w:t>must be completed within 30 days of issuance. Time extensions may be granted by the Director.</w:t>
      </w:r>
    </w:p>
    <w:p w14:paraId="792C1445" w14:textId="77777777" w:rsidR="00AF36FF" w:rsidRDefault="00AF36FF" w:rsidP="00AF36FF">
      <w:pPr>
        <w:rPr>
          <w:rFonts w:ascii="Poppins" w:hAnsi="Poppins" w:cs="Poppins"/>
        </w:rPr>
      </w:pPr>
      <w:r>
        <w:rPr>
          <w:rFonts w:ascii="Poppins" w:hAnsi="Poppins" w:cs="Poppins"/>
        </w:rPr>
        <w:t xml:space="preserve">Within 60 days of the emergency permit issuance, a </w:t>
      </w:r>
      <w:hyperlink r:id="rId24" w:history="1">
        <w:r w:rsidRPr="0001460E">
          <w:rPr>
            <w:rStyle w:val="Hyperlink"/>
            <w:rFonts w:ascii="Poppins" w:hAnsi="Poppins" w:cs="Poppins"/>
          </w:rPr>
          <w:t>grading permit</w:t>
        </w:r>
      </w:hyperlink>
      <w:r>
        <w:rPr>
          <w:rFonts w:ascii="Poppins" w:hAnsi="Poppins" w:cs="Poppins"/>
        </w:rPr>
        <w:t xml:space="preserve"> application and fees must be submitted, and within 90 days, the owner must submit all technical reports and project plans. Time extensions can be granted by the Director.</w:t>
      </w:r>
    </w:p>
    <w:p w14:paraId="748EBB20" w14:textId="199DE6B9" w:rsidR="000A1E21" w:rsidRDefault="000A1E21" w:rsidP="00E95BA5">
      <w:pPr>
        <w:rPr>
          <w:rFonts w:ascii="Poppins" w:hAnsi="Poppins" w:cs="Poppins"/>
        </w:rPr>
      </w:pPr>
      <w:r>
        <w:rPr>
          <w:rFonts w:ascii="Poppins" w:hAnsi="Poppins" w:cs="Poppins"/>
        </w:rPr>
        <w:t xml:space="preserve">If </w:t>
      </w:r>
      <w:r w:rsidR="001C0F89">
        <w:rPr>
          <w:rFonts w:ascii="Poppins" w:hAnsi="Poppins" w:cs="Poppins"/>
        </w:rPr>
        <w:t xml:space="preserve">emergency work is required during nonbusiness hours, property owners </w:t>
      </w:r>
      <w:r w:rsidR="00D92053">
        <w:rPr>
          <w:rFonts w:ascii="Poppins" w:hAnsi="Poppins" w:cs="Poppins"/>
        </w:rPr>
        <w:t xml:space="preserve">can undertake the work and </w:t>
      </w:r>
      <w:r w:rsidR="001C0F89">
        <w:rPr>
          <w:rFonts w:ascii="Poppins" w:hAnsi="Poppins" w:cs="Poppins"/>
        </w:rPr>
        <w:t>submit for an emergency permit on the next business day.</w:t>
      </w:r>
    </w:p>
    <w:p w14:paraId="6B64AEA2" w14:textId="29E374E6" w:rsidR="00F236E2" w:rsidRDefault="00AF36FF" w:rsidP="00E95BA5">
      <w:pPr>
        <w:rPr>
          <w:rFonts w:ascii="Poppins" w:hAnsi="Poppins" w:cs="Poppins"/>
        </w:rPr>
      </w:pPr>
      <w:r>
        <w:rPr>
          <w:rFonts w:ascii="Poppins" w:hAnsi="Poppins" w:cs="Poppins"/>
        </w:rPr>
        <w:t xml:space="preserve">Application: </w:t>
      </w:r>
      <w:r w:rsidR="00F236E2">
        <w:rPr>
          <w:rFonts w:ascii="Poppins" w:hAnsi="Poppins" w:cs="Poppins"/>
        </w:rPr>
        <w:t>To apply</w:t>
      </w:r>
      <w:r w:rsidR="001C766A">
        <w:rPr>
          <w:rFonts w:ascii="Poppins" w:hAnsi="Poppins" w:cs="Poppins"/>
        </w:rPr>
        <w:t xml:space="preserve"> for an Emergency Grading Approval</w:t>
      </w:r>
      <w:r w:rsidR="00F236E2">
        <w:rPr>
          <w:rFonts w:ascii="Poppins" w:hAnsi="Poppins" w:cs="Poppins"/>
        </w:rPr>
        <w:t xml:space="preserve">, </w:t>
      </w:r>
      <w:r w:rsidR="00CE4C40">
        <w:rPr>
          <w:rFonts w:ascii="Poppins" w:hAnsi="Poppins" w:cs="Poppins"/>
        </w:rPr>
        <w:t xml:space="preserve">send the following information to </w:t>
      </w:r>
      <w:hyperlink r:id="rId25" w:history="1">
        <w:r w:rsidR="00613CF9" w:rsidRPr="00215057">
          <w:rPr>
            <w:rStyle w:val="Hyperlink"/>
            <w:rFonts w:ascii="Poppins" w:hAnsi="Poppins" w:cs="Poppins"/>
          </w:rPr>
          <w:t>EnvironmentalPlanningInfo@santacruzcounty.us</w:t>
        </w:r>
      </w:hyperlink>
      <w:r w:rsidR="00613CF9">
        <w:rPr>
          <w:rFonts w:ascii="Poppins" w:hAnsi="Poppins" w:cs="Poppins"/>
        </w:rPr>
        <w:t>:</w:t>
      </w:r>
    </w:p>
    <w:p w14:paraId="591AC283" w14:textId="28E5B467" w:rsidR="001C766A" w:rsidRDefault="008673DA" w:rsidP="001C766A">
      <w:pPr>
        <w:pStyle w:val="ListParagraph"/>
        <w:numPr>
          <w:ilvl w:val="0"/>
          <w:numId w:val="2"/>
        </w:numPr>
        <w:rPr>
          <w:rFonts w:ascii="Poppins" w:hAnsi="Poppins" w:cs="Poppins"/>
        </w:rPr>
      </w:pPr>
      <w:r>
        <w:rPr>
          <w:rFonts w:ascii="Poppins" w:hAnsi="Poppins" w:cs="Poppins"/>
        </w:rPr>
        <w:t>Contact Information: Name, Address, Assessor’s Parcel Number</w:t>
      </w:r>
    </w:p>
    <w:p w14:paraId="0F46AB2A" w14:textId="3B811825" w:rsidR="00A55E0B" w:rsidRDefault="00A55E0B" w:rsidP="001C766A">
      <w:pPr>
        <w:pStyle w:val="ListParagraph"/>
        <w:numPr>
          <w:ilvl w:val="0"/>
          <w:numId w:val="2"/>
        </w:numPr>
        <w:rPr>
          <w:rFonts w:ascii="Poppins" w:hAnsi="Poppins" w:cs="Poppins"/>
        </w:rPr>
      </w:pPr>
      <w:r>
        <w:rPr>
          <w:rFonts w:ascii="Poppins" w:hAnsi="Poppins" w:cs="Poppins"/>
        </w:rPr>
        <w:t>Cause</w:t>
      </w:r>
      <w:r w:rsidR="00D07B35">
        <w:rPr>
          <w:rFonts w:ascii="Poppins" w:hAnsi="Poppins" w:cs="Poppins"/>
        </w:rPr>
        <w:t>: Brief summary of the nature and cause of the emergency</w:t>
      </w:r>
    </w:p>
    <w:p w14:paraId="299CCB99" w14:textId="4B1CD677" w:rsidR="008673DA" w:rsidRDefault="00C93CBB" w:rsidP="001C766A">
      <w:pPr>
        <w:pStyle w:val="ListParagraph"/>
        <w:numPr>
          <w:ilvl w:val="0"/>
          <w:numId w:val="2"/>
        </w:numPr>
        <w:rPr>
          <w:rFonts w:ascii="Poppins" w:hAnsi="Poppins" w:cs="Poppins"/>
        </w:rPr>
      </w:pPr>
      <w:r>
        <w:rPr>
          <w:rFonts w:ascii="Poppins" w:hAnsi="Poppins" w:cs="Poppins"/>
        </w:rPr>
        <w:t xml:space="preserve">Description of Work: </w:t>
      </w:r>
      <w:r w:rsidR="00AD57E8">
        <w:rPr>
          <w:rFonts w:ascii="Poppins" w:hAnsi="Poppins" w:cs="Poppins"/>
        </w:rPr>
        <w:t xml:space="preserve">Scope of work to occur, estimate of cubic yards of earth moved, </w:t>
      </w:r>
      <w:r w:rsidR="00C03D3E">
        <w:rPr>
          <w:rFonts w:ascii="Poppins" w:hAnsi="Poppins" w:cs="Poppins"/>
        </w:rPr>
        <w:t>s</w:t>
      </w:r>
      <w:r w:rsidR="008215AF">
        <w:rPr>
          <w:rFonts w:ascii="Poppins" w:hAnsi="Poppins" w:cs="Poppins"/>
        </w:rPr>
        <w:t>caled sketch and/or plans if available</w:t>
      </w:r>
    </w:p>
    <w:p w14:paraId="2C5C72D7" w14:textId="2D4E3476" w:rsidR="008215AF" w:rsidRDefault="00F21902" w:rsidP="001C766A">
      <w:pPr>
        <w:pStyle w:val="ListParagraph"/>
        <w:numPr>
          <w:ilvl w:val="0"/>
          <w:numId w:val="2"/>
        </w:numPr>
        <w:rPr>
          <w:rFonts w:ascii="Poppins" w:hAnsi="Poppins" w:cs="Poppins"/>
        </w:rPr>
      </w:pPr>
      <w:r>
        <w:rPr>
          <w:rFonts w:ascii="Poppins" w:hAnsi="Poppins" w:cs="Poppins"/>
        </w:rPr>
        <w:t xml:space="preserve">Engineer of Record for Project: </w:t>
      </w:r>
      <w:r w:rsidR="00851B28">
        <w:rPr>
          <w:rFonts w:ascii="Poppins" w:hAnsi="Poppins" w:cs="Poppins"/>
        </w:rPr>
        <w:t>Provide the name and contact information for the civil or geotechnical (soils) engineer overseeing the grading work.</w:t>
      </w:r>
    </w:p>
    <w:p w14:paraId="2C3F5674" w14:textId="5A6DA5C9" w:rsidR="00851B28" w:rsidRDefault="00851B28" w:rsidP="001C766A">
      <w:pPr>
        <w:pStyle w:val="ListParagraph"/>
        <w:numPr>
          <w:ilvl w:val="0"/>
          <w:numId w:val="2"/>
        </w:numPr>
        <w:rPr>
          <w:rFonts w:ascii="Poppins" w:hAnsi="Poppins" w:cs="Poppins"/>
        </w:rPr>
      </w:pPr>
      <w:r>
        <w:rPr>
          <w:rFonts w:ascii="Poppins" w:hAnsi="Poppins" w:cs="Poppins"/>
        </w:rPr>
        <w:t xml:space="preserve">Contractor: </w:t>
      </w:r>
      <w:r w:rsidR="008973AC">
        <w:rPr>
          <w:rFonts w:ascii="Poppins" w:hAnsi="Poppins" w:cs="Poppins"/>
        </w:rPr>
        <w:t>Provide the name and contact information for the licensed contractor performing the work.</w:t>
      </w:r>
    </w:p>
    <w:p w14:paraId="2A82EFBD" w14:textId="00C83738" w:rsidR="00C3609E" w:rsidRDefault="00145930" w:rsidP="00990EED">
      <w:pPr>
        <w:rPr>
          <w:rFonts w:ascii="Poppins" w:hAnsi="Poppins" w:cs="Poppins"/>
        </w:rPr>
      </w:pPr>
      <w:hyperlink r:id="rId26" w:anchor="!/SantaCruzCounty16/SantaCruzCounty16.html" w:history="1">
        <w:r w:rsidR="00C3609E" w:rsidRPr="00C3609E">
          <w:rPr>
            <w:rStyle w:val="Hyperlink"/>
            <w:rFonts w:ascii="Poppins" w:hAnsi="Poppins" w:cs="Poppins"/>
          </w:rPr>
          <w:t>SCCC 16.20</w:t>
        </w:r>
      </w:hyperlink>
    </w:p>
    <w:p w14:paraId="58453FB6" w14:textId="77777777" w:rsidR="00031CA4" w:rsidRDefault="00577FCE" w:rsidP="00990EED">
      <w:pPr>
        <w:rPr>
          <w:rFonts w:ascii="Poppins" w:hAnsi="Poppins" w:cs="Poppins"/>
          <w:b/>
          <w:bCs/>
          <w:u w:val="single"/>
        </w:rPr>
      </w:pPr>
      <w:r>
        <w:rPr>
          <w:rFonts w:ascii="Poppins" w:hAnsi="Poppins" w:cs="Poppins"/>
          <w:b/>
          <w:bCs/>
          <w:u w:val="single"/>
        </w:rPr>
        <w:lastRenderedPageBreak/>
        <w:t>Coastal Development – Emergency Permits</w:t>
      </w:r>
    </w:p>
    <w:p w14:paraId="6D3E6ACE" w14:textId="0B17CEF4" w:rsidR="00732DD9" w:rsidRDefault="00880E3E" w:rsidP="00990EED">
      <w:pPr>
        <w:rPr>
          <w:rFonts w:ascii="Poppins" w:hAnsi="Poppins" w:cs="Poppins"/>
        </w:rPr>
      </w:pPr>
      <w:r>
        <w:rPr>
          <w:rFonts w:ascii="Poppins" w:hAnsi="Poppins" w:cs="Poppins"/>
        </w:rPr>
        <w:t xml:space="preserve">Emergency </w:t>
      </w:r>
      <w:r w:rsidR="009B4E17">
        <w:rPr>
          <w:rFonts w:ascii="Poppins" w:hAnsi="Poppins" w:cs="Poppins"/>
        </w:rPr>
        <w:t>development</w:t>
      </w:r>
      <w:r>
        <w:rPr>
          <w:rFonts w:ascii="Poppins" w:hAnsi="Poppins" w:cs="Poppins"/>
        </w:rPr>
        <w:t xml:space="preserve"> </w:t>
      </w:r>
      <w:r w:rsidR="003E6803">
        <w:rPr>
          <w:rFonts w:ascii="Poppins" w:hAnsi="Poppins" w:cs="Poppins"/>
        </w:rPr>
        <w:t xml:space="preserve">undertaken within the Coastal Zone </w:t>
      </w:r>
      <w:r>
        <w:rPr>
          <w:rFonts w:ascii="Poppins" w:hAnsi="Poppins" w:cs="Poppins"/>
        </w:rPr>
        <w:t xml:space="preserve">that would typically require a Coastal Development Permit </w:t>
      </w:r>
      <w:r w:rsidR="00664F5A">
        <w:rPr>
          <w:rFonts w:ascii="Poppins" w:hAnsi="Poppins" w:cs="Poppins"/>
        </w:rPr>
        <w:t>(</w:t>
      </w:r>
      <w:hyperlink r:id="rId27" w:anchor="!/SantaCruzCounty13/SantaCruzCounty1320.html" w:history="1">
        <w:r w:rsidR="00664F5A" w:rsidRPr="00841C4D">
          <w:rPr>
            <w:rStyle w:val="Hyperlink"/>
            <w:rFonts w:ascii="Poppins" w:hAnsi="Poppins" w:cs="Poppins"/>
          </w:rPr>
          <w:t>SCCC 13.20.050</w:t>
        </w:r>
      </w:hyperlink>
      <w:r w:rsidR="00664F5A">
        <w:rPr>
          <w:rFonts w:ascii="Poppins" w:hAnsi="Poppins" w:cs="Poppins"/>
        </w:rPr>
        <w:t xml:space="preserve">) </w:t>
      </w:r>
      <w:r w:rsidR="00010587">
        <w:rPr>
          <w:rFonts w:ascii="Poppins" w:hAnsi="Poppins" w:cs="Poppins"/>
        </w:rPr>
        <w:t>is eligible for a</w:t>
      </w:r>
      <w:r w:rsidR="006755A2">
        <w:rPr>
          <w:rFonts w:ascii="Poppins" w:hAnsi="Poppins" w:cs="Poppins"/>
        </w:rPr>
        <w:t>n Emergency Coastal Development Permit (ECDP) (</w:t>
      </w:r>
      <w:hyperlink r:id="rId28" w:anchor="!/SantaCruzCounty13/SantaCruzCounty1320.html" w:history="1">
        <w:r w:rsidR="006755A2" w:rsidRPr="00C80D5A">
          <w:rPr>
            <w:rStyle w:val="Hyperlink"/>
            <w:rFonts w:ascii="Poppins" w:hAnsi="Poppins" w:cs="Poppins"/>
          </w:rPr>
          <w:t>SCCC</w:t>
        </w:r>
        <w:r w:rsidR="00C80D5A" w:rsidRPr="00C80D5A">
          <w:rPr>
            <w:rStyle w:val="Hyperlink"/>
            <w:rFonts w:ascii="Poppins" w:hAnsi="Poppins" w:cs="Poppins"/>
          </w:rPr>
          <w:t xml:space="preserve"> 13.20.090</w:t>
        </w:r>
      </w:hyperlink>
      <w:r w:rsidR="00C80D5A">
        <w:rPr>
          <w:rFonts w:ascii="Poppins" w:hAnsi="Poppins" w:cs="Poppins"/>
        </w:rPr>
        <w:t>).</w:t>
      </w:r>
      <w:r w:rsidR="00491090">
        <w:rPr>
          <w:rFonts w:ascii="Poppins" w:hAnsi="Poppins" w:cs="Poppins"/>
        </w:rPr>
        <w:t xml:space="preserve"> The </w:t>
      </w:r>
      <w:r w:rsidR="0080747A">
        <w:rPr>
          <w:rFonts w:ascii="Poppins" w:hAnsi="Poppins" w:cs="Poppins"/>
        </w:rPr>
        <w:t>work must be undertaken due to a sudden unexpected occurrence that demands immediate action to prevent or mitigate loss of or damage to life, health,</w:t>
      </w:r>
      <w:r w:rsidR="0058216C">
        <w:rPr>
          <w:rFonts w:ascii="Poppins" w:hAnsi="Poppins" w:cs="Poppins"/>
        </w:rPr>
        <w:t xml:space="preserve"> or property, and must be the minimum amount of </w:t>
      </w:r>
      <w:r w:rsidR="0058216C">
        <w:rPr>
          <w:rFonts w:ascii="Poppins" w:hAnsi="Poppins" w:cs="Poppins"/>
          <w:i/>
          <w:iCs/>
        </w:rPr>
        <w:t>temporary</w:t>
      </w:r>
      <w:r w:rsidR="0058216C">
        <w:rPr>
          <w:rFonts w:ascii="Poppins" w:hAnsi="Poppins" w:cs="Poppins"/>
        </w:rPr>
        <w:t xml:space="preserve"> measures </w:t>
      </w:r>
      <w:r w:rsidR="00BF476C">
        <w:rPr>
          <w:rFonts w:ascii="Poppins" w:hAnsi="Poppins" w:cs="Poppins"/>
        </w:rPr>
        <w:t>necessary to address the emergency.</w:t>
      </w:r>
    </w:p>
    <w:p w14:paraId="2B6B1672" w14:textId="4E705BC7" w:rsidR="00FB0277" w:rsidRDefault="00FB0277" w:rsidP="00990EED">
      <w:pPr>
        <w:rPr>
          <w:rFonts w:ascii="Poppins" w:hAnsi="Poppins" w:cs="Poppins"/>
        </w:rPr>
      </w:pPr>
      <w:r>
        <w:rPr>
          <w:rFonts w:ascii="Poppins" w:hAnsi="Poppins" w:cs="Poppins"/>
        </w:rPr>
        <w:t xml:space="preserve">Examples of </w:t>
      </w:r>
      <w:r w:rsidR="00177D08">
        <w:rPr>
          <w:rFonts w:ascii="Poppins" w:hAnsi="Poppins" w:cs="Poppins"/>
        </w:rPr>
        <w:t xml:space="preserve">storm damage </w:t>
      </w:r>
      <w:r w:rsidR="003D6632">
        <w:rPr>
          <w:rFonts w:ascii="Poppins" w:hAnsi="Poppins" w:cs="Poppins"/>
        </w:rPr>
        <w:t xml:space="preserve">repairs </w:t>
      </w:r>
      <w:r w:rsidR="00177D08">
        <w:rPr>
          <w:rFonts w:ascii="Poppins" w:hAnsi="Poppins" w:cs="Poppins"/>
        </w:rPr>
        <w:t>that would require an ECDP:</w:t>
      </w:r>
    </w:p>
    <w:p w14:paraId="3FB8D27F" w14:textId="2481736B" w:rsidR="00177D08" w:rsidRDefault="00D84B0C" w:rsidP="00177D08">
      <w:pPr>
        <w:pStyle w:val="ListParagraph"/>
        <w:numPr>
          <w:ilvl w:val="0"/>
          <w:numId w:val="2"/>
        </w:numPr>
        <w:rPr>
          <w:rFonts w:ascii="Poppins" w:hAnsi="Poppins" w:cs="Poppins"/>
        </w:rPr>
      </w:pPr>
      <w:r>
        <w:rPr>
          <w:rFonts w:ascii="Poppins" w:hAnsi="Poppins" w:cs="Poppins"/>
        </w:rPr>
        <w:t xml:space="preserve">Structural repairs for structures </w:t>
      </w:r>
      <w:r w:rsidR="004153CD">
        <w:rPr>
          <w:rFonts w:ascii="Poppins" w:hAnsi="Poppins" w:cs="Poppins"/>
        </w:rPr>
        <w:t xml:space="preserve">located within 50-feet of the </w:t>
      </w:r>
      <w:r w:rsidR="00FF34C8">
        <w:rPr>
          <w:rFonts w:ascii="Poppins" w:hAnsi="Poppins" w:cs="Poppins"/>
        </w:rPr>
        <w:t>top of a coastal bluff;</w:t>
      </w:r>
    </w:p>
    <w:p w14:paraId="08207748" w14:textId="1068526F" w:rsidR="00962F0A" w:rsidRDefault="00962F0A" w:rsidP="00177D08">
      <w:pPr>
        <w:pStyle w:val="ListParagraph"/>
        <w:numPr>
          <w:ilvl w:val="0"/>
          <w:numId w:val="2"/>
        </w:numPr>
        <w:rPr>
          <w:rFonts w:ascii="Poppins" w:hAnsi="Poppins" w:cs="Poppins"/>
        </w:rPr>
      </w:pPr>
      <w:r>
        <w:rPr>
          <w:rFonts w:ascii="Poppins" w:hAnsi="Poppins" w:cs="Poppins"/>
        </w:rPr>
        <w:t xml:space="preserve">Grading </w:t>
      </w:r>
      <w:r w:rsidR="000961F0">
        <w:rPr>
          <w:rFonts w:ascii="Poppins" w:hAnsi="Poppins" w:cs="Poppins"/>
        </w:rPr>
        <w:t xml:space="preserve">of any amount </w:t>
      </w:r>
      <w:r w:rsidR="00FF34C8">
        <w:rPr>
          <w:rFonts w:ascii="Poppins" w:hAnsi="Poppins" w:cs="Poppins"/>
        </w:rPr>
        <w:t>within 300’ of the top of a coastal bluff;</w:t>
      </w:r>
    </w:p>
    <w:p w14:paraId="5897DF71" w14:textId="3E069D7B" w:rsidR="000E5D35" w:rsidRPr="00F3454D" w:rsidRDefault="00070EEE" w:rsidP="00F3454D">
      <w:pPr>
        <w:pStyle w:val="ListParagraph"/>
        <w:numPr>
          <w:ilvl w:val="0"/>
          <w:numId w:val="2"/>
        </w:numPr>
        <w:rPr>
          <w:rFonts w:ascii="Poppins" w:hAnsi="Poppins" w:cs="Poppins"/>
        </w:rPr>
      </w:pPr>
      <w:r>
        <w:rPr>
          <w:rFonts w:ascii="Poppins" w:hAnsi="Poppins" w:cs="Poppins"/>
        </w:rPr>
        <w:t xml:space="preserve">Drainage changes within 50’ of </w:t>
      </w:r>
      <w:r w:rsidR="000359ED">
        <w:rPr>
          <w:rFonts w:ascii="Poppins" w:hAnsi="Poppins" w:cs="Poppins"/>
        </w:rPr>
        <w:t>the top of a</w:t>
      </w:r>
      <w:r>
        <w:rPr>
          <w:rFonts w:ascii="Poppins" w:hAnsi="Poppins" w:cs="Poppins"/>
        </w:rPr>
        <w:t xml:space="preserve"> coastal bluff</w:t>
      </w:r>
      <w:r w:rsidR="000359ED">
        <w:rPr>
          <w:rFonts w:ascii="Poppins" w:hAnsi="Poppins" w:cs="Poppins"/>
        </w:rPr>
        <w:t>;</w:t>
      </w:r>
    </w:p>
    <w:p w14:paraId="3D18D819" w14:textId="6ACA4FAC" w:rsidR="002C0DF3" w:rsidRDefault="002C0DF3" w:rsidP="00177D08">
      <w:pPr>
        <w:pStyle w:val="ListParagraph"/>
        <w:numPr>
          <w:ilvl w:val="0"/>
          <w:numId w:val="2"/>
        </w:numPr>
        <w:rPr>
          <w:rFonts w:ascii="Poppins" w:hAnsi="Poppins" w:cs="Poppins"/>
        </w:rPr>
      </w:pPr>
      <w:r>
        <w:rPr>
          <w:rFonts w:ascii="Poppins" w:hAnsi="Poppins" w:cs="Poppins"/>
        </w:rPr>
        <w:t>Seawall repairs of any kind</w:t>
      </w:r>
      <w:r w:rsidR="00BB7C78">
        <w:rPr>
          <w:rFonts w:ascii="Poppins" w:hAnsi="Poppins" w:cs="Poppins"/>
        </w:rPr>
        <w:t xml:space="preserve"> (* see note on Coastal Commission processing, below)</w:t>
      </w:r>
      <w:r>
        <w:rPr>
          <w:rFonts w:ascii="Poppins" w:hAnsi="Poppins" w:cs="Poppins"/>
        </w:rPr>
        <w:t>.</w:t>
      </w:r>
    </w:p>
    <w:p w14:paraId="07103C77" w14:textId="50DCE592" w:rsidR="003D6632" w:rsidRDefault="003D6632" w:rsidP="003D6632">
      <w:pPr>
        <w:rPr>
          <w:rFonts w:ascii="Poppins" w:hAnsi="Poppins" w:cs="Poppins"/>
        </w:rPr>
      </w:pPr>
      <w:r>
        <w:rPr>
          <w:rFonts w:ascii="Poppins" w:hAnsi="Poppins" w:cs="Poppins"/>
        </w:rPr>
        <w:t>Examples of storm damage repairs that would not require an ECDP:</w:t>
      </w:r>
    </w:p>
    <w:p w14:paraId="73F878D8" w14:textId="672DB753" w:rsidR="002C0DF3" w:rsidRPr="00F3454D" w:rsidRDefault="003B1DD8" w:rsidP="00F3454D">
      <w:pPr>
        <w:pStyle w:val="ListParagraph"/>
        <w:numPr>
          <w:ilvl w:val="0"/>
          <w:numId w:val="2"/>
        </w:numPr>
        <w:rPr>
          <w:rFonts w:ascii="Poppins" w:hAnsi="Poppins" w:cs="Poppins"/>
        </w:rPr>
      </w:pPr>
      <w:r>
        <w:rPr>
          <w:rFonts w:ascii="Poppins" w:hAnsi="Poppins" w:cs="Poppins"/>
        </w:rPr>
        <w:t xml:space="preserve">Non-structural “like for like” replacement of damaged </w:t>
      </w:r>
      <w:r w:rsidR="003262D8">
        <w:rPr>
          <w:rFonts w:ascii="Poppins" w:hAnsi="Poppins" w:cs="Poppins"/>
        </w:rPr>
        <w:t>building components, such as windows and doors, without changes to location or configuration</w:t>
      </w:r>
      <w:r w:rsidR="00F3454D">
        <w:rPr>
          <w:rFonts w:ascii="Poppins" w:hAnsi="Poppins" w:cs="Poppins"/>
        </w:rPr>
        <w:t>.</w:t>
      </w:r>
    </w:p>
    <w:p w14:paraId="5B5A4D05" w14:textId="0EF01169" w:rsidR="00031CA4" w:rsidRDefault="00732DD9" w:rsidP="00990EED">
      <w:pPr>
        <w:rPr>
          <w:rFonts w:ascii="Poppins" w:hAnsi="Poppins" w:cs="Poppins"/>
        </w:rPr>
      </w:pPr>
      <w:r>
        <w:rPr>
          <w:rFonts w:ascii="Poppins" w:hAnsi="Poppins" w:cs="Poppins"/>
        </w:rPr>
        <w:t>Timing: Emergency</w:t>
      </w:r>
      <w:r w:rsidR="00DF2697">
        <w:rPr>
          <w:rFonts w:ascii="Poppins" w:hAnsi="Poppins" w:cs="Poppins"/>
        </w:rPr>
        <w:t xml:space="preserve"> work must commence within 15 days of ECDP issuance</w:t>
      </w:r>
      <w:r w:rsidR="00952373">
        <w:rPr>
          <w:rFonts w:ascii="Poppins" w:hAnsi="Poppins" w:cs="Poppins"/>
        </w:rPr>
        <w:t xml:space="preserve"> and be completed within 90 days</w:t>
      </w:r>
      <w:r w:rsidR="00FA5D76">
        <w:rPr>
          <w:rFonts w:ascii="Poppins" w:hAnsi="Poppins" w:cs="Poppins"/>
        </w:rPr>
        <w:t xml:space="preserve"> after issuance. </w:t>
      </w:r>
      <w:r w:rsidR="00B50F7C">
        <w:rPr>
          <w:rFonts w:ascii="Poppins" w:hAnsi="Poppins" w:cs="Poppins"/>
        </w:rPr>
        <w:t>A time extension can be granted by the Director.</w:t>
      </w:r>
    </w:p>
    <w:p w14:paraId="2AD893EE" w14:textId="1B9F8C57" w:rsidR="002972B6" w:rsidRDefault="00D24828" w:rsidP="00990EED">
      <w:pPr>
        <w:rPr>
          <w:rFonts w:ascii="Poppins" w:hAnsi="Poppins" w:cs="Poppins"/>
        </w:rPr>
      </w:pPr>
      <w:r>
        <w:rPr>
          <w:rFonts w:ascii="Poppins" w:hAnsi="Poppins" w:cs="Poppins"/>
        </w:rPr>
        <w:t xml:space="preserve">A regular CDP application </w:t>
      </w:r>
      <w:r w:rsidR="003B3362">
        <w:rPr>
          <w:rFonts w:ascii="Poppins" w:hAnsi="Poppins" w:cs="Poppins"/>
        </w:rPr>
        <w:t xml:space="preserve">and fees </w:t>
      </w:r>
      <w:r>
        <w:rPr>
          <w:rFonts w:ascii="Poppins" w:hAnsi="Poppins" w:cs="Poppins"/>
        </w:rPr>
        <w:t xml:space="preserve">must be made within </w:t>
      </w:r>
      <w:r w:rsidR="00A223DA">
        <w:rPr>
          <w:rFonts w:ascii="Poppins" w:hAnsi="Poppins" w:cs="Poppins"/>
        </w:rPr>
        <w:t>15 days of ECDP issuance</w:t>
      </w:r>
      <w:r w:rsidR="00537A86">
        <w:rPr>
          <w:rFonts w:ascii="Poppins" w:hAnsi="Poppins" w:cs="Poppins"/>
        </w:rPr>
        <w:t xml:space="preserve">. </w:t>
      </w:r>
      <w:r w:rsidR="002972B6">
        <w:rPr>
          <w:rFonts w:ascii="Poppins" w:hAnsi="Poppins" w:cs="Poppins"/>
        </w:rPr>
        <w:t xml:space="preserve">All emergency development </w:t>
      </w:r>
      <w:r w:rsidR="009558B1">
        <w:rPr>
          <w:rFonts w:ascii="Poppins" w:hAnsi="Poppins" w:cs="Poppins"/>
        </w:rPr>
        <w:t>is considered temporary and must be removed if it</w:t>
      </w:r>
      <w:r w:rsidR="00431155">
        <w:rPr>
          <w:rFonts w:ascii="Poppins" w:hAnsi="Poppins" w:cs="Poppins"/>
        </w:rPr>
        <w:t xml:space="preserve"> has not been recognized by </w:t>
      </w:r>
      <w:r w:rsidR="000F7162">
        <w:rPr>
          <w:rFonts w:ascii="Poppins" w:hAnsi="Poppins" w:cs="Poppins"/>
        </w:rPr>
        <w:t xml:space="preserve">an issued regular CDP within six months of </w:t>
      </w:r>
      <w:r w:rsidR="00925FEF">
        <w:rPr>
          <w:rFonts w:ascii="Poppins" w:hAnsi="Poppins" w:cs="Poppins"/>
        </w:rPr>
        <w:t xml:space="preserve">the ECDP </w:t>
      </w:r>
      <w:r w:rsidR="000F7162">
        <w:rPr>
          <w:rFonts w:ascii="Poppins" w:hAnsi="Poppins" w:cs="Poppins"/>
        </w:rPr>
        <w:t xml:space="preserve">expiration </w:t>
      </w:r>
      <w:r w:rsidR="00925FEF">
        <w:rPr>
          <w:rFonts w:ascii="Poppins" w:hAnsi="Poppins" w:cs="Poppins"/>
        </w:rPr>
        <w:t>date</w:t>
      </w:r>
      <w:r w:rsidR="000F7162">
        <w:rPr>
          <w:rFonts w:ascii="Poppins" w:hAnsi="Poppins" w:cs="Poppins"/>
        </w:rPr>
        <w:t xml:space="preserve">. </w:t>
      </w:r>
    </w:p>
    <w:p w14:paraId="38377CD7" w14:textId="17749CB5" w:rsidR="00177D08" w:rsidRDefault="00177D08" w:rsidP="00177D08">
      <w:pPr>
        <w:rPr>
          <w:rFonts w:ascii="Poppins" w:hAnsi="Poppins" w:cs="Poppins"/>
        </w:rPr>
      </w:pPr>
      <w:r>
        <w:rPr>
          <w:rFonts w:ascii="Poppins" w:hAnsi="Poppins" w:cs="Poppins"/>
        </w:rPr>
        <w:t>If emergency work is required during nonbusiness hours, property owners can undertake the work and submit for an emergency permit on the next business day.</w:t>
      </w:r>
    </w:p>
    <w:p w14:paraId="6FAC85D2" w14:textId="6DB77A7F" w:rsidR="00451D09" w:rsidRDefault="00451D09" w:rsidP="00177D08">
      <w:pPr>
        <w:rPr>
          <w:rFonts w:ascii="Poppins" w:hAnsi="Poppins" w:cs="Poppins"/>
        </w:rPr>
      </w:pPr>
      <w:r>
        <w:rPr>
          <w:rFonts w:ascii="Poppins" w:hAnsi="Poppins" w:cs="Poppins"/>
        </w:rPr>
        <w:t xml:space="preserve">Application: To apply for an ECDP for </w:t>
      </w:r>
      <w:r w:rsidR="00B76989">
        <w:rPr>
          <w:rFonts w:ascii="Poppins" w:hAnsi="Poppins" w:cs="Poppins"/>
        </w:rPr>
        <w:t>repair work to a blufftop residence</w:t>
      </w:r>
      <w:r w:rsidR="0012148E">
        <w:rPr>
          <w:rFonts w:ascii="Poppins" w:hAnsi="Poppins" w:cs="Poppins"/>
        </w:rPr>
        <w:t xml:space="preserve"> that was not caused by </w:t>
      </w:r>
      <w:r w:rsidR="00C72449">
        <w:rPr>
          <w:rFonts w:ascii="Poppins" w:hAnsi="Poppins" w:cs="Poppins"/>
        </w:rPr>
        <w:t xml:space="preserve">geotechnical or geologic factors (i.e. bluff instability, drainage) please submit </w:t>
      </w:r>
      <w:r w:rsidR="003F06F9">
        <w:rPr>
          <w:rFonts w:ascii="Poppins" w:hAnsi="Poppins" w:cs="Poppins"/>
        </w:rPr>
        <w:t xml:space="preserve">the following materials to </w:t>
      </w:r>
      <w:hyperlink r:id="rId29" w:history="1">
        <w:r w:rsidR="00EF7FC3" w:rsidRPr="00215057">
          <w:rPr>
            <w:rStyle w:val="Hyperlink"/>
            <w:rFonts w:ascii="Poppins" w:hAnsi="Poppins" w:cs="Poppins"/>
          </w:rPr>
          <w:t>Planning.ZoningInfo@santacruzcounty.us</w:t>
        </w:r>
      </w:hyperlink>
      <w:r w:rsidR="00EF7FC3">
        <w:rPr>
          <w:rFonts w:ascii="Poppins" w:hAnsi="Poppins" w:cs="Poppins"/>
        </w:rPr>
        <w:t>. For</w:t>
      </w:r>
      <w:r w:rsidR="00E10EDC">
        <w:rPr>
          <w:rFonts w:ascii="Poppins" w:hAnsi="Poppins" w:cs="Poppins"/>
        </w:rPr>
        <w:t xml:space="preserve"> ECDP applications </w:t>
      </w:r>
      <w:r w:rsidR="005D46C1">
        <w:rPr>
          <w:rFonts w:ascii="Poppins" w:hAnsi="Poppins" w:cs="Poppins"/>
        </w:rPr>
        <w:t xml:space="preserve">that involve repairs caused by </w:t>
      </w:r>
      <w:r w:rsidR="00C52EA3">
        <w:rPr>
          <w:rFonts w:ascii="Poppins" w:hAnsi="Poppins" w:cs="Poppins"/>
        </w:rPr>
        <w:t>geotechnical or geologic factors, or involve seawall repairs</w:t>
      </w:r>
      <w:r w:rsidR="00DE7B10">
        <w:rPr>
          <w:rFonts w:ascii="Poppins" w:hAnsi="Poppins" w:cs="Poppins"/>
        </w:rPr>
        <w:t xml:space="preserve"> </w:t>
      </w:r>
      <w:proofErr w:type="spellStart"/>
      <w:r w:rsidR="00DE7B10">
        <w:rPr>
          <w:rFonts w:ascii="Poppins" w:hAnsi="Poppins" w:cs="Poppins"/>
        </w:rPr>
        <w:t>pleas</w:t>
      </w:r>
      <w:proofErr w:type="spellEnd"/>
      <w:r w:rsidR="00DE7B10">
        <w:rPr>
          <w:rFonts w:ascii="Poppins" w:hAnsi="Poppins" w:cs="Poppins"/>
        </w:rPr>
        <w:t xml:space="preserve"> submit the following materials to </w:t>
      </w:r>
      <w:hyperlink r:id="rId30" w:history="1">
        <w:r w:rsidR="00DE7B10" w:rsidRPr="00215057">
          <w:rPr>
            <w:rStyle w:val="Hyperlink"/>
            <w:rFonts w:ascii="Poppins" w:hAnsi="Poppins" w:cs="Poppins"/>
          </w:rPr>
          <w:t>GeologicHazards@santacruzcounty.us</w:t>
        </w:r>
      </w:hyperlink>
      <w:r w:rsidR="00DE7B10">
        <w:rPr>
          <w:rFonts w:ascii="Poppins" w:hAnsi="Poppins" w:cs="Poppins"/>
        </w:rPr>
        <w:t>.</w:t>
      </w:r>
    </w:p>
    <w:p w14:paraId="2AFCA3B2" w14:textId="5623F616" w:rsidR="002D135E" w:rsidRDefault="00DD69BC" w:rsidP="002D135E">
      <w:pPr>
        <w:pStyle w:val="ListParagraph"/>
        <w:numPr>
          <w:ilvl w:val="0"/>
          <w:numId w:val="2"/>
        </w:numPr>
        <w:rPr>
          <w:rFonts w:ascii="Poppins" w:hAnsi="Poppins" w:cs="Poppins"/>
        </w:rPr>
      </w:pPr>
      <w:r>
        <w:rPr>
          <w:rFonts w:ascii="Poppins" w:hAnsi="Poppins" w:cs="Poppins"/>
        </w:rPr>
        <w:t>Nature of the emergency;</w:t>
      </w:r>
    </w:p>
    <w:p w14:paraId="0A654644" w14:textId="4CE6438A" w:rsidR="00DD69BC" w:rsidRDefault="00DD69BC" w:rsidP="00DD69BC">
      <w:pPr>
        <w:pStyle w:val="ListParagraph"/>
        <w:numPr>
          <w:ilvl w:val="0"/>
          <w:numId w:val="2"/>
        </w:numPr>
        <w:rPr>
          <w:rFonts w:ascii="Poppins" w:hAnsi="Poppins" w:cs="Poppins"/>
        </w:rPr>
      </w:pPr>
      <w:r>
        <w:rPr>
          <w:rFonts w:ascii="Poppins" w:hAnsi="Poppins" w:cs="Poppins"/>
        </w:rPr>
        <w:t>Cause of emergency;</w:t>
      </w:r>
    </w:p>
    <w:p w14:paraId="38B9E0C5" w14:textId="079E6DCF" w:rsidR="003F7643" w:rsidRDefault="003F7643" w:rsidP="00DD69BC">
      <w:pPr>
        <w:pStyle w:val="ListParagraph"/>
        <w:numPr>
          <w:ilvl w:val="0"/>
          <w:numId w:val="2"/>
        </w:numPr>
        <w:rPr>
          <w:rFonts w:ascii="Poppins" w:hAnsi="Poppins" w:cs="Poppins"/>
        </w:rPr>
      </w:pPr>
      <w:r>
        <w:rPr>
          <w:rFonts w:ascii="Poppins" w:hAnsi="Poppins" w:cs="Poppins"/>
        </w:rPr>
        <w:lastRenderedPageBreak/>
        <w:t>Location of the emergency (owner name, address and assessor’s parcel number);</w:t>
      </w:r>
    </w:p>
    <w:p w14:paraId="63E742FD" w14:textId="4640D095" w:rsidR="003F7643" w:rsidRDefault="00A37D00" w:rsidP="00DD69BC">
      <w:pPr>
        <w:pStyle w:val="ListParagraph"/>
        <w:numPr>
          <w:ilvl w:val="0"/>
          <w:numId w:val="2"/>
        </w:numPr>
        <w:rPr>
          <w:rFonts w:ascii="Poppins" w:hAnsi="Poppins" w:cs="Poppins"/>
        </w:rPr>
      </w:pPr>
      <w:r>
        <w:rPr>
          <w:rFonts w:ascii="Poppins" w:hAnsi="Poppins" w:cs="Poppins"/>
        </w:rPr>
        <w:t>Description of the remedial, protective or preventative work required to deal with the emergency;</w:t>
      </w:r>
    </w:p>
    <w:p w14:paraId="3F8EB3A1" w14:textId="67C271C7" w:rsidR="00A37D00" w:rsidRPr="00DD69BC" w:rsidRDefault="00A37D00" w:rsidP="00DD69BC">
      <w:pPr>
        <w:pStyle w:val="ListParagraph"/>
        <w:numPr>
          <w:ilvl w:val="0"/>
          <w:numId w:val="2"/>
        </w:numPr>
        <w:rPr>
          <w:rFonts w:ascii="Poppins" w:hAnsi="Poppins" w:cs="Poppins"/>
        </w:rPr>
      </w:pPr>
      <w:r>
        <w:rPr>
          <w:rFonts w:ascii="Poppins" w:hAnsi="Poppins" w:cs="Poppins"/>
        </w:rPr>
        <w:t xml:space="preserve">Circumstances that appeared to justify the emergency action taken, including probable consequences of failing to </w:t>
      </w:r>
      <w:proofErr w:type="gramStart"/>
      <w:r>
        <w:rPr>
          <w:rFonts w:ascii="Poppins" w:hAnsi="Poppins" w:cs="Poppins"/>
        </w:rPr>
        <w:t>take action</w:t>
      </w:r>
      <w:proofErr w:type="gramEnd"/>
      <w:r>
        <w:rPr>
          <w:rFonts w:ascii="Poppins" w:hAnsi="Poppins" w:cs="Poppins"/>
        </w:rPr>
        <w:t>.</w:t>
      </w:r>
    </w:p>
    <w:p w14:paraId="52D7B494" w14:textId="7257C41E" w:rsidR="00177D08" w:rsidRDefault="00082FD7" w:rsidP="00990EED">
      <w:pPr>
        <w:rPr>
          <w:rFonts w:ascii="Poppins" w:hAnsi="Poppins" w:cs="Poppins"/>
        </w:rPr>
      </w:pPr>
      <w:r>
        <w:rPr>
          <w:rFonts w:ascii="Poppins" w:hAnsi="Poppins" w:cs="Poppins"/>
        </w:rPr>
        <w:t>* Note: For s</w:t>
      </w:r>
      <w:r w:rsidR="0083703F">
        <w:rPr>
          <w:rFonts w:ascii="Poppins" w:hAnsi="Poppins" w:cs="Poppins"/>
        </w:rPr>
        <w:t>eawall and s</w:t>
      </w:r>
      <w:r>
        <w:rPr>
          <w:rFonts w:ascii="Poppins" w:hAnsi="Poppins" w:cs="Poppins"/>
        </w:rPr>
        <w:t xml:space="preserve">horeline protection structure repairs </w:t>
      </w:r>
      <w:r w:rsidR="0083703F">
        <w:rPr>
          <w:rFonts w:ascii="Poppins" w:hAnsi="Poppins" w:cs="Poppins"/>
        </w:rPr>
        <w:t>caused by wave action</w:t>
      </w:r>
      <w:r>
        <w:rPr>
          <w:rFonts w:ascii="Poppins" w:hAnsi="Poppins" w:cs="Poppins"/>
        </w:rPr>
        <w:t xml:space="preserve"> at the base of the bluff, ECDPs will be issued by the Co</w:t>
      </w:r>
      <w:r w:rsidR="002041A1">
        <w:rPr>
          <w:rFonts w:ascii="Poppins" w:hAnsi="Poppins" w:cs="Poppins"/>
        </w:rPr>
        <w:t>a</w:t>
      </w:r>
      <w:r>
        <w:rPr>
          <w:rFonts w:ascii="Poppins" w:hAnsi="Poppins" w:cs="Poppins"/>
        </w:rPr>
        <w:t xml:space="preserve">stal Commission. Please email </w:t>
      </w:r>
      <w:hyperlink r:id="rId31" w:history="1">
        <w:r w:rsidR="006F470C" w:rsidRPr="00215057">
          <w:rPr>
            <w:rStyle w:val="Hyperlink"/>
            <w:rFonts w:ascii="Poppins" w:hAnsi="Poppins" w:cs="Poppins"/>
          </w:rPr>
          <w:t>centralcoastal@coastal.ca.gov</w:t>
        </w:r>
      </w:hyperlink>
      <w:r w:rsidR="006F470C">
        <w:rPr>
          <w:rFonts w:ascii="Poppins" w:hAnsi="Poppins" w:cs="Poppins"/>
        </w:rPr>
        <w:t xml:space="preserve">. Coastal Commission ECDP applications may be found online at </w:t>
      </w:r>
      <w:hyperlink r:id="rId32" w:history="1">
        <w:r w:rsidR="006F470C" w:rsidRPr="006F470C">
          <w:rPr>
            <w:rStyle w:val="Hyperlink"/>
            <w:rFonts w:ascii="Poppins" w:hAnsi="Poppins" w:cs="Poppins"/>
          </w:rPr>
          <w:t>https://documents.coastal.ca.gov/assets/cdp/emergency-cdp-appl.pdf</w:t>
        </w:r>
      </w:hyperlink>
      <w:r w:rsidR="006F470C">
        <w:rPr>
          <w:rFonts w:ascii="Poppins" w:hAnsi="Poppins" w:cs="Poppins"/>
        </w:rPr>
        <w:t xml:space="preserve">. </w:t>
      </w:r>
    </w:p>
    <w:p w14:paraId="67038739" w14:textId="172C1E7B" w:rsidR="002A3A14" w:rsidRDefault="002A3A14" w:rsidP="00E95BA5">
      <w:pPr>
        <w:rPr>
          <w:rFonts w:ascii="Poppins" w:hAnsi="Poppins" w:cs="Poppins"/>
        </w:rPr>
      </w:pPr>
      <w:r>
        <w:rPr>
          <w:rFonts w:ascii="Poppins" w:hAnsi="Poppins" w:cs="Poppins"/>
          <w:b/>
          <w:bCs/>
          <w:u w:val="single"/>
        </w:rPr>
        <w:t>Contacts</w:t>
      </w:r>
    </w:p>
    <w:p w14:paraId="2DF1F739" w14:textId="1A29B7C4" w:rsidR="00472803" w:rsidRDefault="00B96DC3" w:rsidP="00B96DC3">
      <w:pPr>
        <w:pStyle w:val="Default"/>
        <w:rPr>
          <w:color w:val="auto"/>
          <w:sz w:val="22"/>
          <w:szCs w:val="22"/>
        </w:rPr>
      </w:pPr>
      <w:r w:rsidRPr="00472803">
        <w:rPr>
          <w:color w:val="auto"/>
          <w:sz w:val="22"/>
          <w:szCs w:val="22"/>
          <w:u w:val="single"/>
        </w:rPr>
        <w:t>Call Us</w:t>
      </w:r>
      <w:r w:rsidRPr="00B96DC3">
        <w:rPr>
          <w:color w:val="auto"/>
          <w:sz w:val="22"/>
          <w:szCs w:val="22"/>
        </w:rPr>
        <w:t xml:space="preserve"> </w:t>
      </w:r>
      <w:r>
        <w:rPr>
          <w:color w:val="auto"/>
          <w:sz w:val="22"/>
          <w:szCs w:val="22"/>
        </w:rPr>
        <w:t xml:space="preserve"> </w:t>
      </w:r>
    </w:p>
    <w:p w14:paraId="1D153B0B" w14:textId="77777777" w:rsidR="00472803" w:rsidRDefault="00472803" w:rsidP="00B96DC3">
      <w:pPr>
        <w:pStyle w:val="Default"/>
        <w:rPr>
          <w:color w:val="auto"/>
          <w:sz w:val="22"/>
          <w:szCs w:val="22"/>
        </w:rPr>
      </w:pPr>
    </w:p>
    <w:p w14:paraId="636340D8" w14:textId="36A618E1" w:rsidR="00B96DC3" w:rsidRPr="00B96DC3" w:rsidRDefault="00B96DC3" w:rsidP="00B96DC3">
      <w:pPr>
        <w:pStyle w:val="Default"/>
        <w:rPr>
          <w:color w:val="auto"/>
          <w:sz w:val="22"/>
          <w:szCs w:val="22"/>
        </w:rPr>
      </w:pPr>
      <w:r w:rsidRPr="00B96DC3">
        <w:rPr>
          <w:color w:val="auto"/>
          <w:sz w:val="22"/>
          <w:szCs w:val="22"/>
        </w:rPr>
        <w:t xml:space="preserve">(831) 454-2580 to speak to a receptionist 8 AM–12 PM &amp; 1 PM–5 PM </w:t>
      </w:r>
    </w:p>
    <w:p w14:paraId="1AED574A" w14:textId="77777777" w:rsidR="00472803" w:rsidRDefault="00472803" w:rsidP="00B96DC3">
      <w:pPr>
        <w:pStyle w:val="Default"/>
        <w:rPr>
          <w:color w:val="auto"/>
          <w:sz w:val="22"/>
          <w:szCs w:val="22"/>
        </w:rPr>
      </w:pPr>
    </w:p>
    <w:p w14:paraId="32D9D9BC" w14:textId="77777777" w:rsidR="00472803" w:rsidRPr="00472803" w:rsidRDefault="00B96DC3" w:rsidP="00B96DC3">
      <w:pPr>
        <w:pStyle w:val="Default"/>
        <w:rPr>
          <w:color w:val="auto"/>
          <w:sz w:val="22"/>
          <w:szCs w:val="22"/>
          <w:u w:val="single"/>
        </w:rPr>
      </w:pPr>
      <w:r w:rsidRPr="00472803">
        <w:rPr>
          <w:color w:val="auto"/>
          <w:sz w:val="22"/>
          <w:szCs w:val="22"/>
          <w:u w:val="single"/>
        </w:rPr>
        <w:t>Visit Our Website</w:t>
      </w:r>
    </w:p>
    <w:p w14:paraId="3890C5B9" w14:textId="77777777" w:rsidR="00472803" w:rsidRDefault="00472803" w:rsidP="00B96DC3">
      <w:pPr>
        <w:pStyle w:val="Default"/>
        <w:rPr>
          <w:color w:val="auto"/>
          <w:sz w:val="22"/>
          <w:szCs w:val="22"/>
        </w:rPr>
      </w:pPr>
    </w:p>
    <w:p w14:paraId="43C6350C" w14:textId="2F3D264A" w:rsidR="00B96DC3" w:rsidRDefault="00472803" w:rsidP="00B96DC3">
      <w:pPr>
        <w:pStyle w:val="Default"/>
        <w:rPr>
          <w:color w:val="auto"/>
          <w:sz w:val="22"/>
          <w:szCs w:val="22"/>
        </w:rPr>
      </w:pPr>
      <w:hyperlink r:id="rId33" w:history="1">
        <w:r w:rsidRPr="00F204B5">
          <w:rPr>
            <w:rStyle w:val="Hyperlink"/>
            <w:sz w:val="22"/>
            <w:szCs w:val="22"/>
          </w:rPr>
          <w:t>https://www.sccoplanning.com</w:t>
        </w:r>
      </w:hyperlink>
      <w:r w:rsidR="00B96DC3" w:rsidRPr="00B96DC3">
        <w:rPr>
          <w:color w:val="auto"/>
          <w:sz w:val="22"/>
          <w:szCs w:val="22"/>
        </w:rPr>
        <w:t xml:space="preserve"> </w:t>
      </w:r>
    </w:p>
    <w:p w14:paraId="462C8159" w14:textId="77777777" w:rsidR="00472803" w:rsidRPr="00B96DC3" w:rsidRDefault="00472803" w:rsidP="00B96DC3">
      <w:pPr>
        <w:pStyle w:val="Default"/>
        <w:rPr>
          <w:color w:val="auto"/>
          <w:sz w:val="22"/>
          <w:szCs w:val="22"/>
        </w:rPr>
      </w:pPr>
    </w:p>
    <w:p w14:paraId="25EDE75A" w14:textId="786E7730" w:rsidR="00B96DC3" w:rsidRDefault="00B96DC3" w:rsidP="00B96DC3">
      <w:pPr>
        <w:pStyle w:val="Default"/>
        <w:rPr>
          <w:color w:val="auto"/>
          <w:sz w:val="22"/>
          <w:szCs w:val="22"/>
        </w:rPr>
      </w:pPr>
      <w:r w:rsidRPr="00653370">
        <w:rPr>
          <w:color w:val="auto"/>
          <w:sz w:val="22"/>
          <w:szCs w:val="22"/>
          <w:u w:val="single"/>
        </w:rPr>
        <w:t>Email Us</w:t>
      </w:r>
    </w:p>
    <w:p w14:paraId="40DF7748" w14:textId="77777777" w:rsidR="00653370" w:rsidRPr="00B96DC3" w:rsidRDefault="00653370" w:rsidP="00B96DC3">
      <w:pPr>
        <w:pStyle w:val="Default"/>
        <w:rPr>
          <w:color w:val="auto"/>
          <w:sz w:val="22"/>
          <w:szCs w:val="22"/>
        </w:rPr>
      </w:pPr>
    </w:p>
    <w:p w14:paraId="1BE98EB3" w14:textId="349EEE24" w:rsidR="00B96DC3" w:rsidRDefault="00B96DC3" w:rsidP="00B96DC3">
      <w:pPr>
        <w:pStyle w:val="Default"/>
        <w:rPr>
          <w:color w:val="auto"/>
          <w:sz w:val="22"/>
          <w:szCs w:val="22"/>
        </w:rPr>
      </w:pPr>
      <w:r w:rsidRPr="00B96DC3">
        <w:rPr>
          <w:color w:val="auto"/>
          <w:sz w:val="22"/>
          <w:szCs w:val="22"/>
        </w:rPr>
        <w:t xml:space="preserve">Building Section -- </w:t>
      </w:r>
      <w:hyperlink r:id="rId34" w:history="1">
        <w:r w:rsidR="00653370" w:rsidRPr="00F204B5">
          <w:rPr>
            <w:rStyle w:val="Hyperlink"/>
            <w:sz w:val="22"/>
            <w:szCs w:val="22"/>
          </w:rPr>
          <w:t>Planning.BuildingInfo@santacruzcounty.us</w:t>
        </w:r>
      </w:hyperlink>
    </w:p>
    <w:p w14:paraId="094DADD3" w14:textId="77777777" w:rsidR="00653370" w:rsidRPr="00B96DC3" w:rsidRDefault="00653370" w:rsidP="00B96DC3">
      <w:pPr>
        <w:pStyle w:val="Default"/>
        <w:rPr>
          <w:color w:val="auto"/>
          <w:sz w:val="22"/>
          <w:szCs w:val="22"/>
        </w:rPr>
      </w:pPr>
    </w:p>
    <w:p w14:paraId="24B54313" w14:textId="3D29F7F5" w:rsidR="00B96DC3" w:rsidRDefault="00B96DC3" w:rsidP="00B96DC3">
      <w:pPr>
        <w:pStyle w:val="Default"/>
        <w:rPr>
          <w:color w:val="auto"/>
          <w:sz w:val="22"/>
          <w:szCs w:val="22"/>
        </w:rPr>
      </w:pPr>
      <w:r w:rsidRPr="00B96DC3">
        <w:rPr>
          <w:color w:val="auto"/>
          <w:sz w:val="22"/>
          <w:szCs w:val="22"/>
        </w:rPr>
        <w:t xml:space="preserve">Environmental Planning -- </w:t>
      </w:r>
      <w:hyperlink r:id="rId35" w:history="1">
        <w:r w:rsidR="00653370" w:rsidRPr="00F204B5">
          <w:rPr>
            <w:rStyle w:val="Hyperlink"/>
            <w:sz w:val="22"/>
            <w:szCs w:val="22"/>
          </w:rPr>
          <w:t>EnvironmentalPlanningInfo@santacruzcounty.us</w:t>
        </w:r>
      </w:hyperlink>
    </w:p>
    <w:p w14:paraId="01069397" w14:textId="77777777" w:rsidR="00653370" w:rsidRPr="00B96DC3" w:rsidRDefault="00653370" w:rsidP="00B96DC3">
      <w:pPr>
        <w:pStyle w:val="Default"/>
        <w:rPr>
          <w:color w:val="auto"/>
          <w:sz w:val="22"/>
          <w:szCs w:val="22"/>
        </w:rPr>
      </w:pPr>
    </w:p>
    <w:p w14:paraId="63908C88" w14:textId="4CCDA1B2" w:rsidR="00B96DC3" w:rsidRDefault="00B96DC3" w:rsidP="00B96DC3">
      <w:pPr>
        <w:pStyle w:val="Default"/>
        <w:rPr>
          <w:color w:val="auto"/>
          <w:sz w:val="22"/>
          <w:szCs w:val="22"/>
        </w:rPr>
      </w:pPr>
      <w:r w:rsidRPr="00B96DC3">
        <w:rPr>
          <w:color w:val="auto"/>
          <w:sz w:val="22"/>
          <w:szCs w:val="22"/>
        </w:rPr>
        <w:t xml:space="preserve">Records Room Inquiries &amp; Appts -- </w:t>
      </w:r>
      <w:hyperlink r:id="rId36" w:history="1">
        <w:r w:rsidR="00653370" w:rsidRPr="00F204B5">
          <w:rPr>
            <w:rStyle w:val="Hyperlink"/>
            <w:sz w:val="22"/>
            <w:szCs w:val="22"/>
          </w:rPr>
          <w:t>recordsroominquiries@santacruzcounty.us</w:t>
        </w:r>
      </w:hyperlink>
    </w:p>
    <w:p w14:paraId="03830665" w14:textId="77777777" w:rsidR="00653370" w:rsidRPr="00B96DC3" w:rsidRDefault="00653370" w:rsidP="00B96DC3">
      <w:pPr>
        <w:pStyle w:val="Default"/>
        <w:rPr>
          <w:color w:val="auto"/>
          <w:sz w:val="22"/>
          <w:szCs w:val="22"/>
        </w:rPr>
      </w:pPr>
    </w:p>
    <w:p w14:paraId="1E059376" w14:textId="0B554189" w:rsidR="00D05086" w:rsidRDefault="00B96DC3" w:rsidP="00B96DC3">
      <w:pPr>
        <w:rPr>
          <w:rFonts w:ascii="Poppins" w:hAnsi="Poppins" w:cs="Poppins"/>
        </w:rPr>
      </w:pPr>
      <w:r w:rsidRPr="00B96DC3">
        <w:rPr>
          <w:rFonts w:ascii="Poppins" w:hAnsi="Poppins" w:cs="Poppins"/>
        </w:rPr>
        <w:t xml:space="preserve">Zoning Information -- </w:t>
      </w:r>
      <w:hyperlink r:id="rId37" w:history="1">
        <w:r w:rsidR="00653370" w:rsidRPr="00F204B5">
          <w:rPr>
            <w:rStyle w:val="Hyperlink"/>
            <w:rFonts w:ascii="Poppins" w:hAnsi="Poppins" w:cs="Poppins"/>
          </w:rPr>
          <w:t>Planning.ZoningInfo@santacruzcounty.us</w:t>
        </w:r>
      </w:hyperlink>
    </w:p>
    <w:p w14:paraId="5E4279AA" w14:textId="77777777" w:rsidR="00653370" w:rsidRPr="00B96DC3" w:rsidRDefault="00653370" w:rsidP="00B96DC3">
      <w:pPr>
        <w:rPr>
          <w:rFonts w:ascii="Poppins" w:hAnsi="Poppins" w:cs="Poppins"/>
        </w:rPr>
      </w:pPr>
    </w:p>
    <w:p w14:paraId="59E491A8" w14:textId="77777777" w:rsidR="006E6A11" w:rsidRPr="000E4F75" w:rsidRDefault="006E6A11" w:rsidP="006E6A11">
      <w:pPr>
        <w:rPr>
          <w:rFonts w:ascii="Poppins" w:hAnsi="Poppins" w:cs="Poppins"/>
        </w:rPr>
      </w:pPr>
    </w:p>
    <w:sectPr w:rsidR="006E6A11" w:rsidRPr="000E4F75" w:rsidSect="006264C5">
      <w:type w:val="continuous"/>
      <w:pgSz w:w="12240" w:h="15840"/>
      <w:pgMar w:top="126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86095" w14:textId="77777777" w:rsidR="00476D27" w:rsidRDefault="00476D27" w:rsidP="00476D27">
      <w:pPr>
        <w:spacing w:after="0" w:line="240" w:lineRule="auto"/>
      </w:pPr>
      <w:r>
        <w:separator/>
      </w:r>
    </w:p>
  </w:endnote>
  <w:endnote w:type="continuationSeparator" w:id="0">
    <w:p w14:paraId="6D98544D" w14:textId="77777777" w:rsidR="00476D27" w:rsidRDefault="00476D27" w:rsidP="00476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838D8" w14:textId="77777777" w:rsidR="00476D27" w:rsidRDefault="00476D27" w:rsidP="00476D27">
      <w:pPr>
        <w:spacing w:after="0" w:line="240" w:lineRule="auto"/>
      </w:pPr>
      <w:r>
        <w:separator/>
      </w:r>
    </w:p>
  </w:footnote>
  <w:footnote w:type="continuationSeparator" w:id="0">
    <w:p w14:paraId="7EAA42C3" w14:textId="77777777" w:rsidR="00476D27" w:rsidRDefault="00476D27" w:rsidP="00476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C6FF" w14:textId="77777777" w:rsidR="009032C3" w:rsidRPr="00694586" w:rsidRDefault="009032C3" w:rsidP="009032C3">
    <w:pPr>
      <w:framePr w:w="8156" w:h="2071" w:hRule="exact" w:hSpace="245" w:vSpace="101" w:wrap="around" w:vAnchor="page" w:hAnchor="page" w:x="2921" w:y="724"/>
      <w:pBdr>
        <w:top w:val="single" w:sz="6" w:space="0" w:color="FFFFFF"/>
        <w:left w:val="single" w:sz="6" w:space="0" w:color="FFFFFF"/>
        <w:bottom w:val="single" w:sz="6" w:space="0" w:color="FFFFFF"/>
        <w:right w:val="single" w:sz="6" w:space="0" w:color="FFFFFF"/>
      </w:pBdr>
      <w:tabs>
        <w:tab w:val="left" w:pos="1440"/>
        <w:tab w:val="left" w:pos="4680"/>
      </w:tabs>
      <w:spacing w:after="0" w:line="240" w:lineRule="auto"/>
      <w:jc w:val="center"/>
      <w:rPr>
        <w:rFonts w:ascii="Poppins SemiBold" w:hAnsi="Poppins SemiBold" w:cs="Poppins SemiBold"/>
        <w:b/>
        <w:sz w:val="32"/>
        <w:szCs w:val="32"/>
      </w:rPr>
    </w:pPr>
    <w:r w:rsidRPr="00694586">
      <w:rPr>
        <w:rFonts w:ascii="Poppins SemiBold" w:hAnsi="Poppins SemiBold" w:cs="Poppins SemiBold"/>
        <w:b/>
        <w:sz w:val="32"/>
        <w:szCs w:val="32"/>
      </w:rPr>
      <w:t>County of Santa Cruz</w:t>
    </w:r>
  </w:p>
  <w:p w14:paraId="1954036C" w14:textId="77777777" w:rsidR="009032C3" w:rsidRPr="007C6124" w:rsidRDefault="009032C3" w:rsidP="009032C3">
    <w:pPr>
      <w:framePr w:w="8156" w:h="2071" w:hRule="exact" w:hSpace="245" w:vSpace="101" w:wrap="around" w:vAnchor="page" w:hAnchor="page" w:x="2921" w:y="724"/>
      <w:pBdr>
        <w:top w:val="single" w:sz="6" w:space="0" w:color="FFFFFF"/>
        <w:left w:val="single" w:sz="6" w:space="0" w:color="FFFFFF"/>
        <w:bottom w:val="single" w:sz="6" w:space="0" w:color="FFFFFF"/>
        <w:right w:val="single" w:sz="6" w:space="0" w:color="FFFFFF"/>
      </w:pBdr>
      <w:tabs>
        <w:tab w:val="left" w:pos="1440"/>
        <w:tab w:val="left" w:pos="4680"/>
      </w:tabs>
      <w:spacing w:after="0" w:line="240" w:lineRule="auto"/>
      <w:jc w:val="center"/>
      <w:rPr>
        <w:rFonts w:ascii="Poppins SemiBold" w:hAnsi="Poppins SemiBold" w:cs="Poppins SemiBold"/>
        <w:b/>
        <w:sz w:val="6"/>
        <w:szCs w:val="6"/>
      </w:rPr>
    </w:pPr>
  </w:p>
  <w:p w14:paraId="47141775" w14:textId="77777777" w:rsidR="009032C3" w:rsidRPr="00694586" w:rsidRDefault="009032C3" w:rsidP="009032C3">
    <w:pPr>
      <w:framePr w:w="8156" w:h="2071" w:hRule="exact" w:hSpace="245" w:vSpace="101" w:wrap="around" w:vAnchor="page" w:hAnchor="page" w:x="2921" w:y="724"/>
      <w:pBdr>
        <w:top w:val="single" w:sz="6" w:space="0" w:color="FFFFFF"/>
        <w:left w:val="single" w:sz="6" w:space="0" w:color="FFFFFF"/>
        <w:bottom w:val="single" w:sz="6" w:space="0" w:color="FFFFFF"/>
        <w:right w:val="single" w:sz="6" w:space="0" w:color="FFFFFF"/>
      </w:pBdr>
      <w:tabs>
        <w:tab w:val="left" w:pos="1440"/>
        <w:tab w:val="left" w:pos="4680"/>
      </w:tabs>
      <w:spacing w:after="0" w:line="240" w:lineRule="auto"/>
      <w:jc w:val="center"/>
      <w:rPr>
        <w:rFonts w:ascii="Poppins SemiBold" w:hAnsi="Poppins SemiBold" w:cs="Poppins SemiBold"/>
        <w:b/>
        <w:sz w:val="24"/>
        <w:szCs w:val="24"/>
      </w:rPr>
    </w:pPr>
    <w:r w:rsidRPr="00694586">
      <w:rPr>
        <w:rFonts w:ascii="Poppins SemiBold" w:hAnsi="Poppins SemiBold" w:cs="Poppins SemiBold"/>
        <w:b/>
        <w:sz w:val="24"/>
        <w:szCs w:val="24"/>
      </w:rPr>
      <w:t>Department of Community Development and Infrastructure</w:t>
    </w:r>
  </w:p>
  <w:p w14:paraId="68D4B972" w14:textId="77777777" w:rsidR="009032C3" w:rsidRPr="00694586" w:rsidRDefault="009032C3" w:rsidP="009032C3">
    <w:pPr>
      <w:framePr w:w="8156" w:h="2071" w:hRule="exact" w:hSpace="245" w:vSpace="101" w:wrap="around" w:vAnchor="page" w:hAnchor="page" w:x="2921" w:y="724"/>
      <w:pBdr>
        <w:top w:val="single" w:sz="6" w:space="0" w:color="FFFFFF"/>
        <w:left w:val="single" w:sz="6" w:space="0" w:color="FFFFFF"/>
        <w:bottom w:val="single" w:sz="6" w:space="0" w:color="FFFFFF"/>
        <w:right w:val="single" w:sz="6" w:space="0" w:color="FFFFFF"/>
      </w:pBdr>
      <w:tabs>
        <w:tab w:val="left" w:pos="1440"/>
        <w:tab w:val="left" w:pos="4680"/>
      </w:tabs>
      <w:spacing w:after="0" w:line="240" w:lineRule="auto"/>
      <w:jc w:val="center"/>
      <w:rPr>
        <w:rFonts w:ascii="Poppins" w:hAnsi="Poppins" w:cs="Poppins"/>
        <w:b/>
        <w:sz w:val="18"/>
        <w:szCs w:val="18"/>
      </w:rPr>
    </w:pPr>
    <w:r w:rsidRPr="00694586">
      <w:rPr>
        <w:rFonts w:ascii="Poppins" w:hAnsi="Poppins" w:cs="Poppins"/>
        <w:b/>
        <w:sz w:val="18"/>
        <w:szCs w:val="18"/>
      </w:rPr>
      <w:t>701 Ocean Street, Fourth Floor, Santa Cruz, CA  95060</w:t>
    </w:r>
  </w:p>
  <w:p w14:paraId="43DB315E" w14:textId="77777777" w:rsidR="009032C3" w:rsidRPr="00694586" w:rsidRDefault="009032C3" w:rsidP="009032C3">
    <w:pPr>
      <w:framePr w:w="8156" w:h="2071" w:hRule="exact" w:hSpace="245" w:vSpace="101" w:wrap="around" w:vAnchor="page" w:hAnchor="page" w:x="2921" w:y="724"/>
      <w:pBdr>
        <w:top w:val="single" w:sz="6" w:space="0" w:color="FFFFFF"/>
        <w:left w:val="single" w:sz="6" w:space="0" w:color="FFFFFF"/>
        <w:bottom w:val="single" w:sz="6" w:space="0" w:color="FFFFFF"/>
        <w:right w:val="single" w:sz="6" w:space="0" w:color="FFFFFF"/>
      </w:pBdr>
      <w:tabs>
        <w:tab w:val="left" w:pos="1440"/>
        <w:tab w:val="left" w:pos="4680"/>
      </w:tabs>
      <w:spacing w:after="0" w:line="240" w:lineRule="auto"/>
      <w:jc w:val="center"/>
      <w:rPr>
        <w:rFonts w:ascii="Poppins" w:hAnsi="Poppins" w:cs="Poppins"/>
        <w:b/>
        <w:sz w:val="18"/>
        <w:szCs w:val="18"/>
      </w:rPr>
    </w:pPr>
    <w:r w:rsidRPr="00694586">
      <w:rPr>
        <w:rFonts w:ascii="Poppins" w:hAnsi="Poppins" w:cs="Poppins"/>
        <w:b/>
        <w:sz w:val="18"/>
        <w:szCs w:val="18"/>
      </w:rPr>
      <w:t>Planning (831) 454-2580         Public Works (831) 454-2160</w:t>
    </w:r>
  </w:p>
  <w:p w14:paraId="4B01ACA7" w14:textId="77777777" w:rsidR="009032C3" w:rsidRPr="00694586" w:rsidRDefault="009032C3" w:rsidP="009032C3">
    <w:pPr>
      <w:framePr w:w="8156" w:h="2071" w:hRule="exact" w:hSpace="245" w:vSpace="101" w:wrap="around" w:vAnchor="page" w:hAnchor="page" w:x="2921" w:y="724"/>
      <w:pBdr>
        <w:top w:val="single" w:sz="6" w:space="0" w:color="FFFFFF"/>
        <w:left w:val="single" w:sz="6" w:space="0" w:color="FFFFFF"/>
        <w:bottom w:val="single" w:sz="6" w:space="0" w:color="FFFFFF"/>
        <w:right w:val="single" w:sz="6" w:space="0" w:color="FFFFFF"/>
      </w:pBdr>
      <w:tabs>
        <w:tab w:val="left" w:pos="1440"/>
        <w:tab w:val="left" w:pos="4680"/>
      </w:tabs>
      <w:spacing w:after="0" w:line="240" w:lineRule="auto"/>
      <w:jc w:val="center"/>
      <w:rPr>
        <w:rFonts w:ascii="Poppins" w:hAnsi="Poppins" w:cs="Poppins"/>
        <w:b/>
        <w:sz w:val="10"/>
        <w:szCs w:val="10"/>
      </w:rPr>
    </w:pPr>
    <w:r w:rsidRPr="00694586">
      <w:rPr>
        <w:rFonts w:ascii="Poppins" w:hAnsi="Poppins" w:cs="Poppins"/>
        <w:b/>
        <w:sz w:val="18"/>
        <w:szCs w:val="18"/>
      </w:rPr>
      <w:t>sccoplanning.com              dpw.co.santa-cruz.ca.us</w:t>
    </w:r>
  </w:p>
  <w:p w14:paraId="1A4963C7" w14:textId="51B3E331" w:rsidR="009032C3" w:rsidRDefault="009032C3" w:rsidP="009032C3">
    <w:r>
      <w:rPr>
        <w:noProof/>
      </w:rPr>
      <w:drawing>
        <wp:anchor distT="0" distB="0" distL="0" distR="0" simplePos="0" relativeHeight="251666432" behindDoc="0" locked="0" layoutInCell="1" allowOverlap="1" wp14:anchorId="0C858C5B" wp14:editId="41510DC9">
          <wp:simplePos x="0" y="0"/>
          <wp:positionH relativeFrom="margin">
            <wp:posOffset>-419100</wp:posOffset>
          </wp:positionH>
          <wp:positionV relativeFrom="page">
            <wp:posOffset>373380</wp:posOffset>
          </wp:positionV>
          <wp:extent cx="1525270" cy="1525270"/>
          <wp:effectExtent l="0" t="0" r="0" b="0"/>
          <wp:wrapNone/>
          <wp:docPr id="110" name="image1.png"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picture containing calendar&#10;&#10;Description automatically generated"/>
                  <pic:cNvPicPr/>
                </pic:nvPicPr>
                <pic:blipFill>
                  <a:blip r:embed="rId1" cstate="print"/>
                  <a:stretch>
                    <a:fillRect/>
                  </a:stretch>
                </pic:blipFill>
                <pic:spPr>
                  <a:xfrm>
                    <a:off x="0" y="0"/>
                    <a:ext cx="1525270" cy="1525270"/>
                  </a:xfrm>
                  <a:prstGeom prst="rect">
                    <a:avLst/>
                  </a:prstGeom>
                </pic:spPr>
              </pic:pic>
            </a:graphicData>
          </a:graphic>
          <wp14:sizeRelH relativeFrom="margin">
            <wp14:pctWidth>0</wp14:pctWidth>
          </wp14:sizeRelH>
          <wp14:sizeRelV relativeFrom="margin">
            <wp14:pctHeight>0</wp14:pctHeight>
          </wp14:sizeRelV>
        </wp:anchor>
      </w:drawing>
    </w:r>
    <w:r>
      <w:rPr>
        <w:noProof/>
        <w:sz w:val="2"/>
        <w:szCs w:val="2"/>
      </w:rPr>
      <mc:AlternateContent>
        <mc:Choice Requires="wps">
          <w:drawing>
            <wp:anchor distT="0" distB="0" distL="114300" distR="114300" simplePos="0" relativeHeight="251654144" behindDoc="0" locked="0" layoutInCell="1" allowOverlap="1" wp14:anchorId="64544B26" wp14:editId="10D3E9D1">
              <wp:simplePos x="0" y="0"/>
              <wp:positionH relativeFrom="column">
                <wp:posOffset>1438275</wp:posOffset>
              </wp:positionH>
              <wp:positionV relativeFrom="paragraph">
                <wp:posOffset>-1246505</wp:posOffset>
              </wp:positionV>
              <wp:extent cx="4114800" cy="0"/>
              <wp:effectExtent l="0" t="19050" r="19050" b="19050"/>
              <wp:wrapNone/>
              <wp:docPr id="3" name="Straight Connector 3"/>
              <wp:cNvGraphicFramePr/>
              <a:graphic xmlns:a="http://schemas.openxmlformats.org/drawingml/2006/main">
                <a:graphicData uri="http://schemas.microsoft.com/office/word/2010/wordprocessingShape">
                  <wps:wsp>
                    <wps:cNvCnPr/>
                    <wps:spPr>
                      <a:xfrm>
                        <a:off x="0" y="0"/>
                        <a:ext cx="41148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09E8E" id="Straight Connector 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13.25pt,-98.15pt" to="437.25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" strokecolor="black [3213]" strokeweight="2.25pt">
              <v:stroke linestyle="thinThin" joinstyle="miter"/>
            </v:line>
          </w:pict>
        </mc:Fallback>
      </mc:AlternateContent>
    </w:r>
  </w:p>
  <w:p w14:paraId="6822A5EC" w14:textId="7D1FA63D" w:rsidR="009032C3" w:rsidRDefault="009032C3">
    <w:pPr>
      <w:pStyle w:val="Header"/>
    </w:pPr>
    <w:r>
      <w:rPr>
        <w:noProof/>
        <w:sz w:val="2"/>
        <w:szCs w:val="2"/>
      </w:rPr>
      <mc:AlternateContent>
        <mc:Choice Requires="wps">
          <w:drawing>
            <wp:anchor distT="0" distB="0" distL="114300" distR="114300" simplePos="0" relativeHeight="251660288" behindDoc="0" locked="0" layoutInCell="1" allowOverlap="1" wp14:anchorId="40F1FDCF" wp14:editId="4BF16E62">
              <wp:simplePos x="0" y="0"/>
              <wp:positionH relativeFrom="column">
                <wp:posOffset>1546225</wp:posOffset>
              </wp:positionH>
              <wp:positionV relativeFrom="paragraph">
                <wp:posOffset>41275</wp:posOffset>
              </wp:positionV>
              <wp:extent cx="41148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41148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C61F1"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1.75pt,3.25pt" to="445.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" strokecolor="black [3213]" strokeweight="2.25pt">
              <v:stroke linestyle="thin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8B4"/>
    <w:multiLevelType w:val="hybridMultilevel"/>
    <w:tmpl w:val="4B960B52"/>
    <w:lvl w:ilvl="0" w:tplc="F2006FE6">
      <w:numFmt w:val="bullet"/>
      <w:lvlText w:val=""/>
      <w:lvlJc w:val="left"/>
      <w:pPr>
        <w:ind w:left="720" w:hanging="360"/>
      </w:pPr>
      <w:rPr>
        <w:rFonts w:ascii="Symbol" w:eastAsiaTheme="minorHAnsi" w:hAnsi="Symbol"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67634"/>
    <w:multiLevelType w:val="hybridMultilevel"/>
    <w:tmpl w:val="BC7A23AC"/>
    <w:lvl w:ilvl="0" w:tplc="2E5E56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FF454F"/>
    <w:multiLevelType w:val="hybridMultilevel"/>
    <w:tmpl w:val="11624342"/>
    <w:lvl w:ilvl="0" w:tplc="67185A8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4448536">
    <w:abstractNumId w:val="1"/>
  </w:num>
  <w:num w:numId="2" w16cid:durableId="824665076">
    <w:abstractNumId w:val="2"/>
  </w:num>
  <w:num w:numId="3" w16cid:durableId="670719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0MjK0NDQ1MDYxsjBU0lEKTi0uzszPAykwrAUA0l5bFCwAAAA="/>
  </w:docVars>
  <w:rsids>
    <w:rsidRoot w:val="006C7E46"/>
    <w:rsid w:val="00004C09"/>
    <w:rsid w:val="00010587"/>
    <w:rsid w:val="0001460E"/>
    <w:rsid w:val="00024C1C"/>
    <w:rsid w:val="00031235"/>
    <w:rsid w:val="00031CA4"/>
    <w:rsid w:val="000359ED"/>
    <w:rsid w:val="00070EEE"/>
    <w:rsid w:val="00080200"/>
    <w:rsid w:val="000819AD"/>
    <w:rsid w:val="00082FD7"/>
    <w:rsid w:val="00096195"/>
    <w:rsid w:val="000961F0"/>
    <w:rsid w:val="000A1E21"/>
    <w:rsid w:val="000D630D"/>
    <w:rsid w:val="000E4F75"/>
    <w:rsid w:val="000E5D35"/>
    <w:rsid w:val="000F2388"/>
    <w:rsid w:val="000F53C3"/>
    <w:rsid w:val="000F7162"/>
    <w:rsid w:val="000F7173"/>
    <w:rsid w:val="00116A98"/>
    <w:rsid w:val="0012148E"/>
    <w:rsid w:val="00122CE0"/>
    <w:rsid w:val="00173EAC"/>
    <w:rsid w:val="00177D08"/>
    <w:rsid w:val="001B6CFD"/>
    <w:rsid w:val="001C0F89"/>
    <w:rsid w:val="001C766A"/>
    <w:rsid w:val="001E0E05"/>
    <w:rsid w:val="002041A1"/>
    <w:rsid w:val="0022534E"/>
    <w:rsid w:val="00231BEB"/>
    <w:rsid w:val="00253E4E"/>
    <w:rsid w:val="00280BA2"/>
    <w:rsid w:val="0028799D"/>
    <w:rsid w:val="0029059B"/>
    <w:rsid w:val="002972B6"/>
    <w:rsid w:val="002A04F3"/>
    <w:rsid w:val="002A145C"/>
    <w:rsid w:val="002A3A14"/>
    <w:rsid w:val="002B1A10"/>
    <w:rsid w:val="002B255C"/>
    <w:rsid w:val="002B4866"/>
    <w:rsid w:val="002C0DF3"/>
    <w:rsid w:val="002D135E"/>
    <w:rsid w:val="002E24A0"/>
    <w:rsid w:val="002F2299"/>
    <w:rsid w:val="00313A5A"/>
    <w:rsid w:val="003241BC"/>
    <w:rsid w:val="003262D8"/>
    <w:rsid w:val="00334AD1"/>
    <w:rsid w:val="00336BE9"/>
    <w:rsid w:val="00367B83"/>
    <w:rsid w:val="003760EA"/>
    <w:rsid w:val="003B1DD8"/>
    <w:rsid w:val="003B3362"/>
    <w:rsid w:val="003D6632"/>
    <w:rsid w:val="003D7FED"/>
    <w:rsid w:val="003E6803"/>
    <w:rsid w:val="003F06F9"/>
    <w:rsid w:val="003F4A97"/>
    <w:rsid w:val="003F7643"/>
    <w:rsid w:val="00400256"/>
    <w:rsid w:val="004116DC"/>
    <w:rsid w:val="004153CD"/>
    <w:rsid w:val="00430F11"/>
    <w:rsid w:val="00431155"/>
    <w:rsid w:val="00435582"/>
    <w:rsid w:val="004500C2"/>
    <w:rsid w:val="00451D09"/>
    <w:rsid w:val="004546B4"/>
    <w:rsid w:val="004711BA"/>
    <w:rsid w:val="00472803"/>
    <w:rsid w:val="00476D27"/>
    <w:rsid w:val="00482CCF"/>
    <w:rsid w:val="00490401"/>
    <w:rsid w:val="00491090"/>
    <w:rsid w:val="00496BB4"/>
    <w:rsid w:val="004B0471"/>
    <w:rsid w:val="004E5816"/>
    <w:rsid w:val="004F3237"/>
    <w:rsid w:val="004F5965"/>
    <w:rsid w:val="004F7E9F"/>
    <w:rsid w:val="005250B5"/>
    <w:rsid w:val="00532277"/>
    <w:rsid w:val="00537A86"/>
    <w:rsid w:val="00546F6D"/>
    <w:rsid w:val="00554830"/>
    <w:rsid w:val="00565FDD"/>
    <w:rsid w:val="005710FE"/>
    <w:rsid w:val="00577FCE"/>
    <w:rsid w:val="0058216C"/>
    <w:rsid w:val="00595431"/>
    <w:rsid w:val="005A49D9"/>
    <w:rsid w:val="005B03D1"/>
    <w:rsid w:val="005C0A9F"/>
    <w:rsid w:val="005C105D"/>
    <w:rsid w:val="005C3586"/>
    <w:rsid w:val="005C74BB"/>
    <w:rsid w:val="005D46C1"/>
    <w:rsid w:val="005E07E4"/>
    <w:rsid w:val="00613121"/>
    <w:rsid w:val="00613CF9"/>
    <w:rsid w:val="00623201"/>
    <w:rsid w:val="006264C5"/>
    <w:rsid w:val="00630101"/>
    <w:rsid w:val="00634DA4"/>
    <w:rsid w:val="00640617"/>
    <w:rsid w:val="00641B73"/>
    <w:rsid w:val="00653370"/>
    <w:rsid w:val="00664F5A"/>
    <w:rsid w:val="00665AAC"/>
    <w:rsid w:val="00665D04"/>
    <w:rsid w:val="0067408C"/>
    <w:rsid w:val="006755A2"/>
    <w:rsid w:val="006B0639"/>
    <w:rsid w:val="006B4DE8"/>
    <w:rsid w:val="006C02B5"/>
    <w:rsid w:val="006C7E46"/>
    <w:rsid w:val="006D3B21"/>
    <w:rsid w:val="006E2C1A"/>
    <w:rsid w:val="006E6A11"/>
    <w:rsid w:val="006F470C"/>
    <w:rsid w:val="00711DA6"/>
    <w:rsid w:val="00715FD6"/>
    <w:rsid w:val="0072661B"/>
    <w:rsid w:val="00732DD9"/>
    <w:rsid w:val="00754E64"/>
    <w:rsid w:val="00765354"/>
    <w:rsid w:val="00765E1F"/>
    <w:rsid w:val="0079097F"/>
    <w:rsid w:val="007C15B2"/>
    <w:rsid w:val="007C3ED7"/>
    <w:rsid w:val="007E37EF"/>
    <w:rsid w:val="007E3BED"/>
    <w:rsid w:val="007F7655"/>
    <w:rsid w:val="00802C01"/>
    <w:rsid w:val="0080747A"/>
    <w:rsid w:val="00807A17"/>
    <w:rsid w:val="008120C0"/>
    <w:rsid w:val="008124B3"/>
    <w:rsid w:val="008215AF"/>
    <w:rsid w:val="008231EB"/>
    <w:rsid w:val="0083703F"/>
    <w:rsid w:val="00841C4D"/>
    <w:rsid w:val="00851B28"/>
    <w:rsid w:val="0085713B"/>
    <w:rsid w:val="008673DA"/>
    <w:rsid w:val="00880E3E"/>
    <w:rsid w:val="00893D5B"/>
    <w:rsid w:val="008973AC"/>
    <w:rsid w:val="008C4ABF"/>
    <w:rsid w:val="008C7AA7"/>
    <w:rsid w:val="008E6881"/>
    <w:rsid w:val="008F35E8"/>
    <w:rsid w:val="008F5FC1"/>
    <w:rsid w:val="009032C3"/>
    <w:rsid w:val="00917694"/>
    <w:rsid w:val="009202C5"/>
    <w:rsid w:val="009227EA"/>
    <w:rsid w:val="00925FEF"/>
    <w:rsid w:val="00952373"/>
    <w:rsid w:val="009558B1"/>
    <w:rsid w:val="00957FF4"/>
    <w:rsid w:val="00961291"/>
    <w:rsid w:val="00962F0A"/>
    <w:rsid w:val="00963C76"/>
    <w:rsid w:val="00990EED"/>
    <w:rsid w:val="00995F6A"/>
    <w:rsid w:val="009B4E17"/>
    <w:rsid w:val="009C5B17"/>
    <w:rsid w:val="009D6872"/>
    <w:rsid w:val="009E5293"/>
    <w:rsid w:val="00A06942"/>
    <w:rsid w:val="00A223DA"/>
    <w:rsid w:val="00A37D00"/>
    <w:rsid w:val="00A55E0B"/>
    <w:rsid w:val="00A83258"/>
    <w:rsid w:val="00A963B1"/>
    <w:rsid w:val="00AA2E48"/>
    <w:rsid w:val="00AB6BDB"/>
    <w:rsid w:val="00AC2E29"/>
    <w:rsid w:val="00AC718A"/>
    <w:rsid w:val="00AD4694"/>
    <w:rsid w:val="00AD57E8"/>
    <w:rsid w:val="00AE0691"/>
    <w:rsid w:val="00AE29ED"/>
    <w:rsid w:val="00AF36FF"/>
    <w:rsid w:val="00B23D6E"/>
    <w:rsid w:val="00B32700"/>
    <w:rsid w:val="00B35F81"/>
    <w:rsid w:val="00B401D1"/>
    <w:rsid w:val="00B47005"/>
    <w:rsid w:val="00B471DE"/>
    <w:rsid w:val="00B50F7C"/>
    <w:rsid w:val="00B73438"/>
    <w:rsid w:val="00B737DF"/>
    <w:rsid w:val="00B76989"/>
    <w:rsid w:val="00B96DC3"/>
    <w:rsid w:val="00BA40ED"/>
    <w:rsid w:val="00BB7C78"/>
    <w:rsid w:val="00BC58EB"/>
    <w:rsid w:val="00BF476C"/>
    <w:rsid w:val="00BF7EB1"/>
    <w:rsid w:val="00C03D3E"/>
    <w:rsid w:val="00C24FEA"/>
    <w:rsid w:val="00C3609E"/>
    <w:rsid w:val="00C469F0"/>
    <w:rsid w:val="00C52EA3"/>
    <w:rsid w:val="00C72449"/>
    <w:rsid w:val="00C80D5A"/>
    <w:rsid w:val="00C83A16"/>
    <w:rsid w:val="00C8637F"/>
    <w:rsid w:val="00C93CBB"/>
    <w:rsid w:val="00C97C55"/>
    <w:rsid w:val="00CA7189"/>
    <w:rsid w:val="00CC5AA2"/>
    <w:rsid w:val="00CD42EF"/>
    <w:rsid w:val="00CE2D08"/>
    <w:rsid w:val="00CE4C40"/>
    <w:rsid w:val="00D05086"/>
    <w:rsid w:val="00D07B35"/>
    <w:rsid w:val="00D24828"/>
    <w:rsid w:val="00D33078"/>
    <w:rsid w:val="00D84B0C"/>
    <w:rsid w:val="00D92053"/>
    <w:rsid w:val="00D9356D"/>
    <w:rsid w:val="00DC5A05"/>
    <w:rsid w:val="00DC6603"/>
    <w:rsid w:val="00DD69BC"/>
    <w:rsid w:val="00DE2680"/>
    <w:rsid w:val="00DE2D32"/>
    <w:rsid w:val="00DE7B10"/>
    <w:rsid w:val="00DF2697"/>
    <w:rsid w:val="00DF786A"/>
    <w:rsid w:val="00E10EDC"/>
    <w:rsid w:val="00E1351B"/>
    <w:rsid w:val="00E1690B"/>
    <w:rsid w:val="00E6239C"/>
    <w:rsid w:val="00E734CE"/>
    <w:rsid w:val="00E76356"/>
    <w:rsid w:val="00E82FF2"/>
    <w:rsid w:val="00E9230A"/>
    <w:rsid w:val="00E93D85"/>
    <w:rsid w:val="00E95BA5"/>
    <w:rsid w:val="00EC3840"/>
    <w:rsid w:val="00EC3A88"/>
    <w:rsid w:val="00ED2BA5"/>
    <w:rsid w:val="00ED3B92"/>
    <w:rsid w:val="00EF7FC3"/>
    <w:rsid w:val="00F21902"/>
    <w:rsid w:val="00F236E2"/>
    <w:rsid w:val="00F23E74"/>
    <w:rsid w:val="00F3454D"/>
    <w:rsid w:val="00F7388B"/>
    <w:rsid w:val="00F815C5"/>
    <w:rsid w:val="00F906C0"/>
    <w:rsid w:val="00FA5D76"/>
    <w:rsid w:val="00FB0277"/>
    <w:rsid w:val="00FB0FB9"/>
    <w:rsid w:val="00FC0FA0"/>
    <w:rsid w:val="00FD0403"/>
    <w:rsid w:val="00FE006C"/>
    <w:rsid w:val="00FE7ACF"/>
    <w:rsid w:val="00FF3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A7B9E"/>
  <w15:chartTrackingRefBased/>
  <w15:docId w15:val="{AD836432-DBDB-4D2A-8D32-FEE71CA9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E46"/>
    <w:rPr>
      <w:color w:val="0563C1" w:themeColor="hyperlink"/>
      <w:u w:val="single"/>
    </w:rPr>
  </w:style>
  <w:style w:type="character" w:styleId="UnresolvedMention">
    <w:name w:val="Unresolved Mention"/>
    <w:basedOn w:val="DefaultParagraphFont"/>
    <w:uiPriority w:val="99"/>
    <w:semiHidden/>
    <w:unhideWhenUsed/>
    <w:rsid w:val="006C7E46"/>
    <w:rPr>
      <w:color w:val="605E5C"/>
      <w:shd w:val="clear" w:color="auto" w:fill="E1DFDD"/>
    </w:rPr>
  </w:style>
  <w:style w:type="character" w:styleId="FollowedHyperlink">
    <w:name w:val="FollowedHyperlink"/>
    <w:basedOn w:val="DefaultParagraphFont"/>
    <w:uiPriority w:val="99"/>
    <w:semiHidden/>
    <w:unhideWhenUsed/>
    <w:rsid w:val="006C7E46"/>
    <w:rPr>
      <w:color w:val="954F72" w:themeColor="followedHyperlink"/>
      <w:u w:val="single"/>
    </w:rPr>
  </w:style>
  <w:style w:type="paragraph" w:styleId="ListParagraph">
    <w:name w:val="List Paragraph"/>
    <w:basedOn w:val="Normal"/>
    <w:uiPriority w:val="34"/>
    <w:qFormat/>
    <w:rsid w:val="006E6A11"/>
    <w:pPr>
      <w:ind w:left="720"/>
      <w:contextualSpacing/>
    </w:pPr>
  </w:style>
  <w:style w:type="character" w:styleId="CommentReference">
    <w:name w:val="annotation reference"/>
    <w:basedOn w:val="DefaultParagraphFont"/>
    <w:uiPriority w:val="99"/>
    <w:semiHidden/>
    <w:unhideWhenUsed/>
    <w:rsid w:val="009227EA"/>
    <w:rPr>
      <w:sz w:val="16"/>
      <w:szCs w:val="16"/>
    </w:rPr>
  </w:style>
  <w:style w:type="paragraph" w:styleId="CommentText">
    <w:name w:val="annotation text"/>
    <w:basedOn w:val="Normal"/>
    <w:link w:val="CommentTextChar"/>
    <w:uiPriority w:val="99"/>
    <w:semiHidden/>
    <w:unhideWhenUsed/>
    <w:rsid w:val="009227EA"/>
    <w:pPr>
      <w:spacing w:line="240" w:lineRule="auto"/>
    </w:pPr>
    <w:rPr>
      <w:sz w:val="20"/>
      <w:szCs w:val="20"/>
    </w:rPr>
  </w:style>
  <w:style w:type="character" w:customStyle="1" w:styleId="CommentTextChar">
    <w:name w:val="Comment Text Char"/>
    <w:basedOn w:val="DefaultParagraphFont"/>
    <w:link w:val="CommentText"/>
    <w:uiPriority w:val="99"/>
    <w:semiHidden/>
    <w:rsid w:val="009227EA"/>
    <w:rPr>
      <w:sz w:val="20"/>
      <w:szCs w:val="20"/>
    </w:rPr>
  </w:style>
  <w:style w:type="paragraph" w:styleId="CommentSubject">
    <w:name w:val="annotation subject"/>
    <w:basedOn w:val="CommentText"/>
    <w:next w:val="CommentText"/>
    <w:link w:val="CommentSubjectChar"/>
    <w:uiPriority w:val="99"/>
    <w:semiHidden/>
    <w:unhideWhenUsed/>
    <w:rsid w:val="009227EA"/>
    <w:rPr>
      <w:b/>
      <w:bCs/>
    </w:rPr>
  </w:style>
  <w:style w:type="character" w:customStyle="1" w:styleId="CommentSubjectChar">
    <w:name w:val="Comment Subject Char"/>
    <w:basedOn w:val="CommentTextChar"/>
    <w:link w:val="CommentSubject"/>
    <w:uiPriority w:val="99"/>
    <w:semiHidden/>
    <w:rsid w:val="009227EA"/>
    <w:rPr>
      <w:b/>
      <w:bCs/>
      <w:sz w:val="20"/>
      <w:szCs w:val="20"/>
    </w:rPr>
  </w:style>
  <w:style w:type="paragraph" w:styleId="BalloonText">
    <w:name w:val="Balloon Text"/>
    <w:basedOn w:val="Normal"/>
    <w:link w:val="BalloonTextChar"/>
    <w:uiPriority w:val="99"/>
    <w:semiHidden/>
    <w:unhideWhenUsed/>
    <w:rsid w:val="00922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7EA"/>
    <w:rPr>
      <w:rFonts w:ascii="Segoe UI" w:hAnsi="Segoe UI" w:cs="Segoe UI"/>
      <w:sz w:val="18"/>
      <w:szCs w:val="18"/>
    </w:rPr>
  </w:style>
  <w:style w:type="paragraph" w:styleId="Revision">
    <w:name w:val="Revision"/>
    <w:hidden/>
    <w:uiPriority w:val="99"/>
    <w:semiHidden/>
    <w:rsid w:val="006F470C"/>
    <w:pPr>
      <w:spacing w:after="0" w:line="240" w:lineRule="auto"/>
    </w:pPr>
  </w:style>
  <w:style w:type="paragraph" w:styleId="Header">
    <w:name w:val="header"/>
    <w:basedOn w:val="Normal"/>
    <w:link w:val="HeaderChar"/>
    <w:uiPriority w:val="99"/>
    <w:unhideWhenUsed/>
    <w:rsid w:val="00476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D27"/>
  </w:style>
  <w:style w:type="paragraph" w:styleId="Footer">
    <w:name w:val="footer"/>
    <w:basedOn w:val="Normal"/>
    <w:link w:val="FooterChar"/>
    <w:uiPriority w:val="99"/>
    <w:unhideWhenUsed/>
    <w:rsid w:val="00476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D27"/>
  </w:style>
  <w:style w:type="paragraph" w:customStyle="1" w:styleId="Default">
    <w:name w:val="Default"/>
    <w:rsid w:val="00B96DC3"/>
    <w:pPr>
      <w:autoSpaceDE w:val="0"/>
      <w:autoSpaceDN w:val="0"/>
      <w:adjustRightInd w:val="0"/>
      <w:spacing w:after="0" w:line="240" w:lineRule="auto"/>
    </w:pPr>
    <w:rPr>
      <w:rFonts w:ascii="Poppins" w:hAnsi="Poppins" w:cs="Poppi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coplanning.com/Portals/2/County/Planning/bldg/Final_OVERVIEW%20How%20to%20get%20a%20building%20permit.pdf" TargetMode="External"/><Relationship Id="rId18" Type="http://schemas.openxmlformats.org/officeDocument/2006/relationships/hyperlink" Target="https://sccgis.maps.arcgis.com/apps/webappviewer/index.html?id=c42ccffc0167488593c529c2e8b60e18" TargetMode="External"/><Relationship Id="rId26" Type="http://schemas.openxmlformats.org/officeDocument/2006/relationships/hyperlink" Target="https://www.codepublishing.com/CA/SantaCruzCounty/" TargetMode="External"/><Relationship Id="rId39" Type="http://schemas.openxmlformats.org/officeDocument/2006/relationships/theme" Target="theme/theme1.xml"/><Relationship Id="rId21" Type="http://schemas.openxmlformats.org/officeDocument/2006/relationships/hyperlink" Target="https://sccounty01.co.santa-cruz.ca.us/ASR/" TargetMode="External"/><Relationship Id="rId34" Type="http://schemas.openxmlformats.org/officeDocument/2006/relationships/hyperlink" Target="mailto:Planning.BuildingInfo@santacruzcounty.us" TargetMode="External"/><Relationship Id="rId7" Type="http://schemas.openxmlformats.org/officeDocument/2006/relationships/hyperlink" Target="http://www.sccoplanning.com" TargetMode="External"/><Relationship Id="rId12" Type="http://schemas.openxmlformats.org/officeDocument/2006/relationships/header" Target="header1.xml"/><Relationship Id="rId17" Type="http://schemas.openxmlformats.org/officeDocument/2006/relationships/hyperlink" Target="https://www.sccoplanning.com/PlanningHome/AppointmentSelf-Scheduler.aspx" TargetMode="External"/><Relationship Id="rId25" Type="http://schemas.openxmlformats.org/officeDocument/2006/relationships/hyperlink" Target="mailto:EnvironmentalPlanningInfo@santacruzcounty.us" TargetMode="External"/><Relationship Id="rId33" Type="http://schemas.openxmlformats.org/officeDocument/2006/relationships/hyperlink" Target="https://www.sccoplanning.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coplanning.com/PlanningHome/Environmental/GeologyandSoils.aspx" TargetMode="External"/><Relationship Id="rId20" Type="http://schemas.openxmlformats.org/officeDocument/2006/relationships/hyperlink" Target="https://sccounty01.co.santa-cruz.ca.us/PlanningapplicationStatus/" TargetMode="External"/><Relationship Id="rId29" Type="http://schemas.openxmlformats.org/officeDocument/2006/relationships/hyperlink" Target="mailto:Planning.ZoningInfo@santacruzcounty.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coplanning.com/PlanningHome/BuildingSafety/FrequentlyAskedQuestions/WhenisaBuildingPermitRequired.aspx" TargetMode="External"/><Relationship Id="rId24" Type="http://schemas.openxmlformats.org/officeDocument/2006/relationships/hyperlink" Target="https://www.sccoplanning.com/PlanningHome/Environmental/Grading/GradingPermits.aspx" TargetMode="External"/><Relationship Id="rId32" Type="http://schemas.openxmlformats.org/officeDocument/2006/relationships/hyperlink" Target="https://documents.coastal.ca.gov/assets/cdp/emergency-cdp-appl.pdf" TargetMode="External"/><Relationship Id="rId37" Type="http://schemas.openxmlformats.org/officeDocument/2006/relationships/hyperlink" Target="mailto:Planning.ZoningInfo@santacruzcounty.us" TargetMode="External"/><Relationship Id="rId5" Type="http://schemas.openxmlformats.org/officeDocument/2006/relationships/footnotes" Target="footnotes.xml"/><Relationship Id="rId15" Type="http://schemas.openxmlformats.org/officeDocument/2006/relationships/hyperlink" Target="mailto:GeologicHazards@santacruzcounty.us" TargetMode="External"/><Relationship Id="rId23" Type="http://schemas.openxmlformats.org/officeDocument/2006/relationships/hyperlink" Target="https://www.sccoplanning.com/PlanningHome/Environmental/Grading/GradingPermits/WhenisaGradingPermitRequired.aspx" TargetMode="External"/><Relationship Id="rId28" Type="http://schemas.openxmlformats.org/officeDocument/2006/relationships/hyperlink" Target="https://www.codepublishing.com/CA/SantaCruzCounty/" TargetMode="External"/><Relationship Id="rId36" Type="http://schemas.openxmlformats.org/officeDocument/2006/relationships/hyperlink" Target="mailto:recordsroominquiries@santacruzcounty.us" TargetMode="External"/><Relationship Id="rId10" Type="http://schemas.openxmlformats.org/officeDocument/2006/relationships/hyperlink" Target="https://www.sccoplanning.com/PlanningHome/AppointmentSelf-Scheduler.aspx" TargetMode="External"/><Relationship Id="rId19" Type="http://schemas.openxmlformats.org/officeDocument/2006/relationships/hyperlink" Target="https://www.sccoplanning.com/Portals/2/County/Planning/env/Substantial%20Improvement%20Form.PDF?ver=umuQ8z_1CLCEchBW_QPsHg%3d%3d" TargetMode="External"/><Relationship Id="rId31" Type="http://schemas.openxmlformats.org/officeDocument/2006/relationships/hyperlink" Target="mailto:centralcoastal@coastal.ca.gov"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sccoplanning.com/PlanningHome/BuildingSafety/ApplyforaBuildingPermit.aspx" TargetMode="External"/><Relationship Id="rId22" Type="http://schemas.openxmlformats.org/officeDocument/2006/relationships/hyperlink" Target="http://www.FEMA.gov/Increased-cost-compliance-coverage" TargetMode="External"/><Relationship Id="rId27" Type="http://schemas.openxmlformats.org/officeDocument/2006/relationships/hyperlink" Target="https://www.codepublishing.com/CA/SantaCruzCounty/" TargetMode="External"/><Relationship Id="rId30" Type="http://schemas.openxmlformats.org/officeDocument/2006/relationships/hyperlink" Target="mailto:GeologicHazards@santacruzcounty.us" TargetMode="External"/><Relationship Id="rId35" Type="http://schemas.openxmlformats.org/officeDocument/2006/relationships/hyperlink" Target="mailto:EnvironmentalPlanningInfo@santacruzcounty.us" TargetMode="External"/><Relationship Id="rId8" Type="http://schemas.openxmlformats.org/officeDocument/2006/relationships/hyperlink" Target="https://www.sccoplanning.com/PlanningHome/BuildingSafety/StormRecovery.asp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Burke</dc:creator>
  <cp:keywords/>
  <dc:description/>
  <cp:lastModifiedBy>Carolyn Burke</cp:lastModifiedBy>
  <cp:revision>2</cp:revision>
  <dcterms:created xsi:type="dcterms:W3CDTF">2023-01-21T01:06:00Z</dcterms:created>
  <dcterms:modified xsi:type="dcterms:W3CDTF">2023-01-21T01:06:00Z</dcterms:modified>
</cp:coreProperties>
</file>